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АДМИНИСТРАЦИЯ 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УПРАВЛЕНИЕ ОБРАЗОВАНИЯ АДМИНИСТРАЦИИ</w:t>
      </w:r>
    </w:p>
    <w:p w:rsidR="000B4BC4" w:rsidRPr="00C375D1" w:rsidRDefault="000B4BC4" w:rsidP="000B4BC4">
      <w:pPr>
        <w:pStyle w:val="ac"/>
        <w:jc w:val="center"/>
        <w:rPr>
          <w:rFonts w:ascii="Times New Roman" w:hAnsi="Times New Roman" w:cs="Times New Roman"/>
          <w:sz w:val="28"/>
          <w:szCs w:val="28"/>
          <w:lang w:eastAsia="ru-RU"/>
        </w:rPr>
      </w:pPr>
      <w:r w:rsidRPr="00C375D1">
        <w:rPr>
          <w:rFonts w:ascii="Times New Roman" w:hAnsi="Times New Roman" w:cs="Times New Roman"/>
          <w:sz w:val="28"/>
          <w:szCs w:val="28"/>
          <w:lang w:eastAsia="ru-RU"/>
        </w:rPr>
        <w:t xml:space="preserve">ВАРНАВИНСКОГО МУНИЦИПАЛЬНОГО </w:t>
      </w:r>
      <w:r>
        <w:rPr>
          <w:rFonts w:ascii="Times New Roman" w:hAnsi="Times New Roman" w:cs="Times New Roman"/>
          <w:sz w:val="28"/>
          <w:szCs w:val="28"/>
          <w:lang w:eastAsia="ru-RU"/>
        </w:rPr>
        <w:t>ОКРУГА</w:t>
      </w:r>
    </w:p>
    <w:p w:rsidR="000B4BC4" w:rsidRPr="00C375D1" w:rsidRDefault="000B4BC4" w:rsidP="000B4BC4">
      <w:pPr>
        <w:pStyle w:val="ac"/>
        <w:jc w:val="center"/>
        <w:rPr>
          <w:rFonts w:ascii="Times New Roman" w:hAnsi="Times New Roman" w:cs="Times New Roman"/>
          <w:sz w:val="28"/>
          <w:szCs w:val="28"/>
        </w:rPr>
      </w:pPr>
      <w:r w:rsidRPr="00C375D1">
        <w:rPr>
          <w:rFonts w:ascii="Times New Roman" w:hAnsi="Times New Roman" w:cs="Times New Roman"/>
          <w:sz w:val="28"/>
          <w:szCs w:val="28"/>
        </w:rPr>
        <w:t>МУНИЦИПАЛЬНОЕ БЮДЖЕТНОЕ ОБЩЕОБРАЗОВАТЕЛЬНОЕ</w:t>
      </w:r>
    </w:p>
    <w:p w:rsidR="000B4BC4" w:rsidRPr="00C375D1" w:rsidRDefault="000B4BC4" w:rsidP="000B4BC4">
      <w:pPr>
        <w:pStyle w:val="ac"/>
        <w:jc w:val="center"/>
        <w:rPr>
          <w:rFonts w:ascii="Times New Roman" w:eastAsiaTheme="minorEastAsia" w:hAnsi="Times New Roman" w:cs="Times New Roman"/>
          <w:sz w:val="28"/>
          <w:szCs w:val="28"/>
        </w:rPr>
      </w:pPr>
      <w:r w:rsidRPr="00C375D1">
        <w:rPr>
          <w:rFonts w:ascii="Times New Roman" w:hAnsi="Times New Roman" w:cs="Times New Roman"/>
          <w:sz w:val="28"/>
          <w:szCs w:val="28"/>
        </w:rPr>
        <w:t>УЧРЕЖДЕНИЕ ВАРНАВИНСКАЯ СРЕДНЯЯ ШКОЛА</w:t>
      </w:r>
    </w:p>
    <w:p w:rsidR="000B4BC4" w:rsidRPr="004A63EB" w:rsidRDefault="000B4BC4" w:rsidP="000B4BC4">
      <w:pPr>
        <w:ind w:firstLine="851"/>
        <w:jc w:val="both"/>
        <w:rPr>
          <w:rFonts w:ascii="Times New Roman" w:hAnsi="Times New Roman" w:cs="Times New Roman"/>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1"/>
        <w:gridCol w:w="2656"/>
        <w:gridCol w:w="3629"/>
      </w:tblGrid>
      <w:tr w:rsidR="000B4BC4" w:rsidRPr="004A63EB" w:rsidTr="005B194B">
        <w:tc>
          <w:tcPr>
            <w:tcW w:w="1831" w:type="pct"/>
            <w:hideMark/>
          </w:tcPr>
          <w:p w:rsidR="000B4BC4" w:rsidRPr="003E01B7" w:rsidRDefault="000B4BC4" w:rsidP="005B194B">
            <w:pPr>
              <w:tabs>
                <w:tab w:val="left" w:pos="9288"/>
              </w:tabs>
              <w:spacing w:after="200"/>
              <w:ind w:firstLine="459"/>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«Принята»</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Педагогическим советом</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 xml:space="preserve">Протокол № ___   от </w:t>
            </w:r>
          </w:p>
          <w:p w:rsidR="000B4BC4" w:rsidRPr="003E01B7" w:rsidRDefault="000B4BC4" w:rsidP="005B194B">
            <w:pPr>
              <w:tabs>
                <w:tab w:val="left" w:pos="9288"/>
              </w:tabs>
              <w:spacing w:after="200"/>
              <w:ind w:firstLine="459"/>
              <w:jc w:val="both"/>
              <w:rPr>
                <w:rFonts w:ascii="Times New Roman" w:hAnsi="Times New Roman" w:cs="Times New Roman"/>
                <w:sz w:val="24"/>
                <w:szCs w:val="24"/>
                <w:lang w:eastAsia="ru-RU"/>
              </w:rPr>
            </w:pPr>
            <w:r w:rsidRPr="003E01B7">
              <w:rPr>
                <w:rFonts w:ascii="Times New Roman" w:hAnsi="Times New Roman" w:cs="Times New Roman"/>
                <w:sz w:val="24"/>
                <w:szCs w:val="24"/>
                <w:lang w:eastAsia="ru-RU"/>
              </w:rPr>
              <w:t>«__»_____________20___г.</w:t>
            </w:r>
          </w:p>
        </w:tc>
        <w:tc>
          <w:tcPr>
            <w:tcW w:w="1339" w:type="pct"/>
            <w:hideMark/>
          </w:tcPr>
          <w:p w:rsidR="000B4BC4" w:rsidRPr="003E01B7" w:rsidRDefault="000B4BC4" w:rsidP="005B194B">
            <w:pPr>
              <w:ind w:firstLine="851"/>
              <w:jc w:val="both"/>
              <w:rPr>
                <w:rFonts w:ascii="Times New Roman" w:hAnsi="Times New Roman" w:cs="Times New Roman"/>
                <w:sz w:val="24"/>
                <w:szCs w:val="24"/>
                <w:lang w:eastAsia="ru-RU"/>
              </w:rPr>
            </w:pPr>
          </w:p>
        </w:tc>
        <w:tc>
          <w:tcPr>
            <w:tcW w:w="1830" w:type="pct"/>
          </w:tcPr>
          <w:p w:rsidR="000B4BC4" w:rsidRPr="003E01B7" w:rsidRDefault="000B4BC4" w:rsidP="005B194B">
            <w:pPr>
              <w:tabs>
                <w:tab w:val="left" w:pos="9288"/>
              </w:tabs>
              <w:spacing w:after="200"/>
              <w:ind w:firstLine="851"/>
              <w:jc w:val="both"/>
              <w:rPr>
                <w:rFonts w:ascii="Times New Roman" w:hAnsi="Times New Roman" w:cs="Times New Roman"/>
                <w:b/>
                <w:sz w:val="24"/>
                <w:szCs w:val="24"/>
                <w:lang w:eastAsia="ru-RU"/>
              </w:rPr>
            </w:pPr>
            <w:r w:rsidRPr="003E01B7">
              <w:rPr>
                <w:rFonts w:ascii="Times New Roman" w:hAnsi="Times New Roman" w:cs="Times New Roman"/>
                <w:b/>
                <w:sz w:val="24"/>
                <w:szCs w:val="24"/>
                <w:lang w:eastAsia="ru-RU"/>
              </w:rPr>
              <w:t>«Утверждаю»</w:t>
            </w:r>
          </w:p>
          <w:p w:rsidR="000B4BC4" w:rsidRPr="003E01B7" w:rsidRDefault="000B4BC4" w:rsidP="005B194B">
            <w:pPr>
              <w:tabs>
                <w:tab w:val="left" w:pos="9288"/>
              </w:tabs>
              <w:spacing w:after="200"/>
              <w:ind w:firstLine="176"/>
              <w:rPr>
                <w:rFonts w:ascii="Times New Roman" w:hAnsi="Times New Roman" w:cs="Times New Roman"/>
                <w:sz w:val="24"/>
                <w:szCs w:val="24"/>
                <w:lang w:eastAsia="ru-RU"/>
              </w:rPr>
            </w:pPr>
            <w:r w:rsidRPr="003E01B7">
              <w:rPr>
                <w:rFonts w:ascii="Times New Roman" w:hAnsi="Times New Roman" w:cs="Times New Roman"/>
                <w:sz w:val="24"/>
                <w:szCs w:val="24"/>
                <w:lang w:eastAsia="ru-RU"/>
              </w:rPr>
              <w:t>Директор МБОУ Варнавинская СШ __________/О.А.</w:t>
            </w:r>
            <w:r>
              <w:rPr>
                <w:rFonts w:ascii="Times New Roman" w:hAnsi="Times New Roman" w:cs="Times New Roman"/>
                <w:sz w:val="24"/>
                <w:szCs w:val="24"/>
                <w:lang w:eastAsia="ru-RU"/>
              </w:rPr>
              <w:t xml:space="preserve"> </w:t>
            </w:r>
            <w:r w:rsidRPr="003E01B7">
              <w:rPr>
                <w:rFonts w:ascii="Times New Roman" w:hAnsi="Times New Roman" w:cs="Times New Roman"/>
                <w:sz w:val="24"/>
                <w:szCs w:val="24"/>
                <w:lang w:eastAsia="ru-RU"/>
              </w:rPr>
              <w:t>Крутикова/</w:t>
            </w:r>
          </w:p>
          <w:p w:rsidR="000B4BC4" w:rsidRPr="004A63EB" w:rsidRDefault="000B4BC4" w:rsidP="005B194B">
            <w:pPr>
              <w:tabs>
                <w:tab w:val="left" w:pos="9288"/>
              </w:tabs>
              <w:spacing w:after="200"/>
              <w:rPr>
                <w:rFonts w:ascii="Times New Roman" w:hAnsi="Times New Roman" w:cs="Times New Roman"/>
                <w:sz w:val="24"/>
                <w:szCs w:val="24"/>
                <w:lang w:eastAsia="ru-RU"/>
              </w:rPr>
            </w:pPr>
            <w:r w:rsidRPr="004A63EB">
              <w:rPr>
                <w:rFonts w:ascii="Times New Roman" w:hAnsi="Times New Roman" w:cs="Times New Roman"/>
                <w:sz w:val="24"/>
                <w:szCs w:val="24"/>
                <w:lang w:eastAsia="ru-RU"/>
              </w:rPr>
              <w:t>Приказ №___ от «_</w:t>
            </w:r>
            <w:proofErr w:type="gramStart"/>
            <w:r w:rsidRPr="004A63EB">
              <w:rPr>
                <w:rFonts w:ascii="Times New Roman" w:hAnsi="Times New Roman" w:cs="Times New Roman"/>
                <w:sz w:val="24"/>
                <w:szCs w:val="24"/>
                <w:lang w:eastAsia="ru-RU"/>
              </w:rPr>
              <w:t>_»_</w:t>
            </w:r>
            <w:proofErr w:type="gramEnd"/>
            <w:r w:rsidRPr="004A63EB">
              <w:rPr>
                <w:rFonts w:ascii="Times New Roman" w:hAnsi="Times New Roman" w:cs="Times New Roman"/>
                <w:sz w:val="24"/>
                <w:szCs w:val="24"/>
                <w:lang w:eastAsia="ru-RU"/>
              </w:rPr>
              <w:t>______________20___г.</w:t>
            </w:r>
          </w:p>
          <w:p w:rsidR="000B4BC4" w:rsidRPr="004A63EB" w:rsidRDefault="000B4BC4" w:rsidP="005B194B">
            <w:pPr>
              <w:tabs>
                <w:tab w:val="left" w:pos="9288"/>
              </w:tabs>
              <w:spacing w:after="200"/>
              <w:ind w:firstLine="851"/>
              <w:jc w:val="both"/>
              <w:rPr>
                <w:rFonts w:ascii="Times New Roman" w:hAnsi="Times New Roman" w:cs="Times New Roman"/>
                <w:sz w:val="24"/>
                <w:szCs w:val="24"/>
                <w:lang w:eastAsia="ru-RU"/>
              </w:rPr>
            </w:pPr>
          </w:p>
        </w:tc>
      </w:tr>
    </w:tbl>
    <w:p w:rsidR="000B4BC4" w:rsidRPr="007B3994" w:rsidRDefault="000B4BC4" w:rsidP="000B4BC4">
      <w:pPr>
        <w:ind w:firstLine="851"/>
        <w:jc w:val="both"/>
        <w:rPr>
          <w:sz w:val="44"/>
          <w:szCs w:val="4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ПЛАН</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ВНЕУРОЧНОЙ ДЕЯТЕЛЬНОСТИ</w:t>
      </w:r>
    </w:p>
    <w:p w:rsidR="000B4BC4" w:rsidRPr="00D42EFF" w:rsidRDefault="000B4BC4" w:rsidP="000B4BC4">
      <w:pPr>
        <w:spacing w:after="0"/>
        <w:jc w:val="center"/>
        <w:rPr>
          <w:color w:val="000000" w:themeColor="text1"/>
          <w:sz w:val="24"/>
          <w:szCs w:val="24"/>
        </w:rPr>
      </w:pPr>
    </w:p>
    <w:p w:rsidR="000B4BC4" w:rsidRPr="00D42EFF" w:rsidRDefault="00E82E69" w:rsidP="000B4BC4">
      <w:pPr>
        <w:spacing w:after="0"/>
        <w:jc w:val="center"/>
        <w:rPr>
          <w:color w:val="000000" w:themeColor="text1"/>
          <w:sz w:val="20"/>
          <w:szCs w:val="20"/>
        </w:rPr>
      </w:pPr>
      <w:r>
        <w:rPr>
          <w:rFonts w:ascii="Times New Roman" w:eastAsia="Times New Roman" w:hAnsi="Times New Roman" w:cs="Times New Roman"/>
          <w:b/>
          <w:bCs/>
          <w:color w:val="000000" w:themeColor="text1"/>
          <w:sz w:val="28"/>
          <w:szCs w:val="28"/>
        </w:rPr>
        <w:t>на 2025-2026</w:t>
      </w:r>
      <w:r w:rsidR="000B4BC4" w:rsidRPr="00D42EFF">
        <w:rPr>
          <w:rFonts w:ascii="Times New Roman" w:eastAsia="Times New Roman" w:hAnsi="Times New Roman" w:cs="Times New Roman"/>
          <w:b/>
          <w:bCs/>
          <w:color w:val="000000" w:themeColor="text1"/>
          <w:sz w:val="28"/>
          <w:szCs w:val="28"/>
        </w:rPr>
        <w:t xml:space="preserve"> учебный год</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bookmarkStart w:id="0" w:name="_Hlk144837949"/>
      <w:r w:rsidRPr="00D42EFF">
        <w:rPr>
          <w:rFonts w:ascii="Times New Roman" w:eastAsia="Times New Roman" w:hAnsi="Times New Roman" w:cs="Times New Roman"/>
          <w:b/>
          <w:bCs/>
          <w:color w:val="000000" w:themeColor="text1"/>
          <w:sz w:val="28"/>
          <w:szCs w:val="28"/>
        </w:rPr>
        <w:t xml:space="preserve">на уровне </w:t>
      </w:r>
      <w:r w:rsidR="003950D0">
        <w:rPr>
          <w:rFonts w:ascii="Times New Roman" w:eastAsia="Times New Roman" w:hAnsi="Times New Roman" w:cs="Times New Roman"/>
          <w:b/>
          <w:bCs/>
          <w:color w:val="000000" w:themeColor="text1"/>
          <w:sz w:val="28"/>
          <w:szCs w:val="28"/>
        </w:rPr>
        <w:t>среднего</w:t>
      </w:r>
      <w:r>
        <w:rPr>
          <w:rFonts w:ascii="Times New Roman" w:eastAsia="Times New Roman" w:hAnsi="Times New Roman" w:cs="Times New Roman"/>
          <w:b/>
          <w:bCs/>
          <w:color w:val="000000" w:themeColor="text1"/>
          <w:sz w:val="28"/>
          <w:szCs w:val="28"/>
        </w:rPr>
        <w:t xml:space="preserve"> </w:t>
      </w:r>
      <w:r w:rsidRPr="00D42EFF">
        <w:rPr>
          <w:rFonts w:ascii="Times New Roman" w:eastAsia="Times New Roman" w:hAnsi="Times New Roman" w:cs="Times New Roman"/>
          <w:b/>
          <w:bCs/>
          <w:color w:val="000000" w:themeColor="text1"/>
          <w:sz w:val="28"/>
          <w:szCs w:val="28"/>
        </w:rPr>
        <w:t>образования</w:t>
      </w:r>
    </w:p>
    <w:p w:rsidR="000B4BC4" w:rsidRPr="00D42EFF" w:rsidRDefault="000B4BC4" w:rsidP="000B4BC4">
      <w:pPr>
        <w:spacing w:after="0"/>
        <w:jc w:val="center"/>
        <w:rPr>
          <w:color w:val="000000" w:themeColor="text1"/>
          <w:sz w:val="24"/>
          <w:szCs w:val="24"/>
        </w:rPr>
      </w:pPr>
    </w:p>
    <w:p w:rsidR="000B4BC4" w:rsidRPr="00D42EFF" w:rsidRDefault="000B4BC4" w:rsidP="000B4BC4">
      <w:pPr>
        <w:spacing w:after="0"/>
        <w:jc w:val="center"/>
        <w:rPr>
          <w:color w:val="000000" w:themeColor="text1"/>
          <w:sz w:val="20"/>
          <w:szCs w:val="20"/>
        </w:rPr>
      </w:pPr>
      <w:r w:rsidRPr="00D42EFF">
        <w:rPr>
          <w:rFonts w:ascii="Times New Roman" w:eastAsia="Times New Roman" w:hAnsi="Times New Roman" w:cs="Times New Roman"/>
          <w:b/>
          <w:bCs/>
          <w:color w:val="000000" w:themeColor="text1"/>
          <w:sz w:val="28"/>
          <w:szCs w:val="28"/>
        </w:rPr>
        <w:t xml:space="preserve">(приложение к ООП </w:t>
      </w:r>
      <w:r w:rsidR="003950D0">
        <w:rPr>
          <w:rFonts w:ascii="Times New Roman" w:eastAsia="Times New Roman" w:hAnsi="Times New Roman" w:cs="Times New Roman"/>
          <w:b/>
          <w:bCs/>
          <w:color w:val="000000" w:themeColor="text1"/>
          <w:sz w:val="28"/>
          <w:szCs w:val="28"/>
        </w:rPr>
        <w:t>С</w:t>
      </w:r>
      <w:r w:rsidRPr="00D42EFF">
        <w:rPr>
          <w:rFonts w:ascii="Times New Roman" w:eastAsia="Times New Roman" w:hAnsi="Times New Roman" w:cs="Times New Roman"/>
          <w:b/>
          <w:bCs/>
          <w:color w:val="000000" w:themeColor="text1"/>
          <w:sz w:val="28"/>
          <w:szCs w:val="28"/>
        </w:rPr>
        <w:t>О</w:t>
      </w:r>
      <w:r>
        <w:rPr>
          <w:rFonts w:ascii="Times New Roman" w:eastAsia="Times New Roman" w:hAnsi="Times New Roman" w:cs="Times New Roman"/>
          <w:b/>
          <w:bCs/>
          <w:color w:val="000000" w:themeColor="text1"/>
          <w:sz w:val="28"/>
          <w:szCs w:val="28"/>
        </w:rPr>
        <w:t>О</w:t>
      </w:r>
      <w:r w:rsidRPr="00D42EFF">
        <w:rPr>
          <w:rFonts w:ascii="Times New Roman" w:eastAsia="Times New Roman" w:hAnsi="Times New Roman" w:cs="Times New Roman"/>
          <w:b/>
          <w:bCs/>
          <w:color w:val="000000" w:themeColor="text1"/>
          <w:sz w:val="28"/>
          <w:szCs w:val="28"/>
        </w:rPr>
        <w:t>)</w:t>
      </w:r>
    </w:p>
    <w:p w:rsidR="000B4BC4" w:rsidRPr="00D42EFF" w:rsidRDefault="000B4BC4" w:rsidP="000B4BC4">
      <w:pPr>
        <w:spacing w:after="0"/>
        <w:jc w:val="center"/>
        <w:rPr>
          <w:color w:val="000000" w:themeColor="text1"/>
          <w:sz w:val="24"/>
          <w:szCs w:val="24"/>
        </w:rPr>
      </w:pPr>
    </w:p>
    <w:bookmarkEnd w:id="0"/>
    <w:p w:rsidR="000B4BC4" w:rsidRPr="00D42EFF" w:rsidRDefault="000B4BC4" w:rsidP="000B4BC4">
      <w:pPr>
        <w:spacing w:after="0"/>
        <w:jc w:val="center"/>
        <w:rPr>
          <w:color w:val="000000" w:themeColor="text1"/>
          <w:sz w:val="24"/>
          <w:szCs w:val="24"/>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Pr="00D42EFF" w:rsidRDefault="000B4BC4" w:rsidP="000B4BC4">
      <w:pPr>
        <w:shd w:val="clear" w:color="auto" w:fill="FFFFFF"/>
        <w:spacing w:after="0"/>
        <w:jc w:val="both"/>
        <w:rPr>
          <w:rFonts w:ascii="Times New Roman" w:hAnsi="Times New Roman" w:cs="Times New Roman"/>
          <w:b/>
          <w:bCs/>
          <w:color w:val="000000" w:themeColor="text1"/>
          <w:sz w:val="36"/>
          <w:szCs w:val="36"/>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Default="000B4BC4" w:rsidP="000B4BC4">
      <w:pPr>
        <w:ind w:firstLine="851"/>
        <w:jc w:val="both"/>
        <w:rPr>
          <w:rFonts w:ascii="Times New Roman" w:hAnsi="Times New Roman" w:cs="Times New Roman"/>
          <w:sz w:val="32"/>
          <w:szCs w:val="32"/>
        </w:rPr>
      </w:pPr>
    </w:p>
    <w:p w:rsidR="000B4BC4" w:rsidRPr="000B4BC4" w:rsidRDefault="000B4BC4" w:rsidP="000B4BC4">
      <w:pPr>
        <w:ind w:firstLine="851"/>
        <w:jc w:val="center"/>
        <w:rPr>
          <w:rFonts w:ascii="Times New Roman" w:hAnsi="Times New Roman" w:cs="Times New Roman"/>
          <w:sz w:val="28"/>
          <w:szCs w:val="32"/>
        </w:rPr>
      </w:pPr>
      <w:proofErr w:type="spellStart"/>
      <w:r w:rsidRPr="000B4BC4">
        <w:rPr>
          <w:rFonts w:ascii="Times New Roman" w:hAnsi="Times New Roman" w:cs="Times New Roman"/>
          <w:sz w:val="28"/>
          <w:szCs w:val="32"/>
        </w:rPr>
        <w:t>р.п</w:t>
      </w:r>
      <w:proofErr w:type="spellEnd"/>
      <w:r w:rsidRPr="000B4BC4">
        <w:rPr>
          <w:rFonts w:ascii="Times New Roman" w:hAnsi="Times New Roman" w:cs="Times New Roman"/>
          <w:sz w:val="28"/>
          <w:szCs w:val="32"/>
        </w:rPr>
        <w:t>. Варнавино</w:t>
      </w:r>
    </w:p>
    <w:p w:rsidR="000B4BC4" w:rsidRPr="000B4BC4" w:rsidRDefault="00E82E69" w:rsidP="000B4BC4">
      <w:pPr>
        <w:ind w:firstLine="851"/>
        <w:jc w:val="center"/>
        <w:rPr>
          <w:rFonts w:ascii="Times New Roman" w:hAnsi="Times New Roman" w:cs="Times New Roman"/>
          <w:sz w:val="28"/>
          <w:szCs w:val="32"/>
        </w:rPr>
      </w:pPr>
      <w:r>
        <w:rPr>
          <w:rFonts w:ascii="Times New Roman" w:hAnsi="Times New Roman" w:cs="Times New Roman"/>
          <w:sz w:val="28"/>
          <w:szCs w:val="32"/>
        </w:rPr>
        <w:t>2025</w:t>
      </w:r>
    </w:p>
    <w:p w:rsidR="00620C9A" w:rsidRDefault="00620C9A" w:rsidP="00620C9A">
      <w:pPr>
        <w:jc w:val="center"/>
        <w:rPr>
          <w:rFonts w:asciiTheme="majorBidi" w:hAnsiTheme="majorBidi" w:cstheme="majorBidi"/>
          <w:sz w:val="28"/>
          <w:szCs w:val="28"/>
        </w:rPr>
      </w:pPr>
    </w:p>
    <w:p w:rsidR="000B4BC4" w:rsidRPr="00D42EFF" w:rsidRDefault="000B4BC4" w:rsidP="000B4BC4">
      <w:pPr>
        <w:spacing w:after="0"/>
        <w:ind w:left="396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lastRenderedPageBreak/>
        <w:t>Пояснительная записка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План внеурочной деятельности МБОУ </w:t>
      </w:r>
      <w:r>
        <w:rPr>
          <w:rFonts w:ascii="Times New Roman" w:eastAsia="Times New Roman" w:hAnsi="Times New Roman" w:cs="Times New Roman"/>
          <w:color w:val="000000" w:themeColor="text1"/>
          <w:sz w:val="24"/>
          <w:szCs w:val="24"/>
        </w:rPr>
        <w:t>Варнавинской СШ</w:t>
      </w:r>
      <w:r w:rsidRPr="00D42EFF">
        <w:rPr>
          <w:rFonts w:ascii="Times New Roman" w:eastAsia="Times New Roman" w:hAnsi="Times New Roman" w:cs="Times New Roman"/>
          <w:color w:val="000000" w:themeColor="text1"/>
          <w:sz w:val="24"/>
          <w:szCs w:val="24"/>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w:t>
      </w:r>
    </w:p>
    <w:p w:rsidR="000B4BC4" w:rsidRPr="0042144B" w:rsidRDefault="000B4BC4" w:rsidP="000B4BC4">
      <w:pPr>
        <w:spacing w:after="0"/>
        <w:ind w:right="40" w:firstLine="708"/>
        <w:jc w:val="both"/>
        <w:rPr>
          <w:color w:val="000000" w:themeColor="text1"/>
          <w:sz w:val="20"/>
          <w:szCs w:val="20"/>
        </w:rPr>
      </w:pPr>
      <w:r w:rsidRPr="0042144B">
        <w:rPr>
          <w:rFonts w:ascii="Times New Roman" w:eastAsia="Times New Roman" w:hAnsi="Times New Roman" w:cs="Times New Roman"/>
          <w:bCs/>
          <w:color w:val="000000" w:themeColor="text1"/>
          <w:sz w:val="24"/>
          <w:szCs w:val="24"/>
        </w:rPr>
        <w:t>План внеурочной деятельности разработан с учетом требований следующих нормативных документов:</w:t>
      </w:r>
    </w:p>
    <w:p w:rsidR="000B4BC4" w:rsidRPr="00D42EFF" w:rsidRDefault="000B4BC4" w:rsidP="000B4BC4">
      <w:pPr>
        <w:numPr>
          <w:ilvl w:val="0"/>
          <w:numId w:val="6"/>
        </w:numPr>
        <w:tabs>
          <w:tab w:val="left" w:pos="920"/>
        </w:tabs>
        <w:spacing w:after="0" w:line="240" w:lineRule="auto"/>
        <w:ind w:left="920" w:hanging="9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Федерального Закона от 29.12.2012 № 273-ФЗ «Об образовании в Российской Федерации»;</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31.05.2021 №287 “Об утверждении федерального государственного образовательного стандарта основного общего образования”</w:t>
      </w:r>
    </w:p>
    <w:p w:rsidR="000B4BC4" w:rsidRPr="00D42EFF" w:rsidRDefault="000B4BC4" w:rsidP="000B4BC4">
      <w:pPr>
        <w:numPr>
          <w:ilvl w:val="0"/>
          <w:numId w:val="6"/>
        </w:numPr>
        <w:tabs>
          <w:tab w:val="left" w:pos="720"/>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0B4BC4" w:rsidRPr="00D42EFF" w:rsidRDefault="000B4BC4" w:rsidP="000B4BC4">
      <w:pPr>
        <w:numPr>
          <w:ilvl w:val="0"/>
          <w:numId w:val="6"/>
        </w:numPr>
        <w:tabs>
          <w:tab w:val="left" w:pos="720"/>
        </w:tabs>
        <w:spacing w:after="0" w:line="240" w:lineRule="auto"/>
        <w:ind w:right="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Письмо </w:t>
      </w:r>
      <w:proofErr w:type="spellStart"/>
      <w:r w:rsidRPr="00D42EFF">
        <w:rPr>
          <w:rFonts w:ascii="Times New Roman" w:eastAsia="Times New Roman" w:hAnsi="Times New Roman" w:cs="Times New Roman"/>
          <w:color w:val="000000" w:themeColor="text1"/>
          <w:sz w:val="24"/>
          <w:szCs w:val="24"/>
        </w:rPr>
        <w:t>Минпросвещения</w:t>
      </w:r>
      <w:proofErr w:type="spellEnd"/>
      <w:r w:rsidRPr="00D42EFF">
        <w:rPr>
          <w:rFonts w:ascii="Times New Roman" w:eastAsia="Times New Roman" w:hAnsi="Times New Roman" w:cs="Times New Roman"/>
          <w:color w:val="000000" w:themeColor="text1"/>
          <w:sz w:val="24"/>
          <w:szCs w:val="24"/>
        </w:rPr>
        <w:t xml:space="preserve"> России от 15.02.2022 № АЗ-11303 «О направлении методических рекомендаций»,</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Санитарные правила </w:t>
      </w:r>
      <w:proofErr w:type="spellStart"/>
      <w:r w:rsidRPr="00D42EFF">
        <w:rPr>
          <w:rFonts w:ascii="Times New Roman" w:eastAsia="Times New Roman" w:hAnsi="Times New Roman" w:cs="Times New Roman"/>
          <w:color w:val="000000" w:themeColor="text1"/>
          <w:sz w:val="24"/>
          <w:szCs w:val="24"/>
        </w:rPr>
        <w:t>Роспотребнадзора</w:t>
      </w:r>
      <w:proofErr w:type="spellEnd"/>
      <w:r w:rsidRPr="00D42EFF">
        <w:rPr>
          <w:rFonts w:ascii="Times New Roman" w:eastAsia="Times New Roman" w:hAnsi="Times New Roman" w:cs="Times New Roman"/>
          <w:color w:val="000000" w:themeColor="text1"/>
          <w:sz w:val="24"/>
          <w:szCs w:val="24"/>
        </w:rPr>
        <w:t xml:space="preserve"> СП 2.4. 3648-20,</w:t>
      </w:r>
    </w:p>
    <w:p w:rsidR="000B4BC4" w:rsidRPr="00D42EFF" w:rsidRDefault="000B4BC4" w:rsidP="000B4BC4">
      <w:pPr>
        <w:numPr>
          <w:ilvl w:val="0"/>
          <w:numId w:val="6"/>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Устава школы;</w:t>
      </w:r>
    </w:p>
    <w:p w:rsidR="000B4BC4" w:rsidRPr="00EB7934" w:rsidRDefault="000B4BC4" w:rsidP="000B4BC4">
      <w:pPr>
        <w:numPr>
          <w:ilvl w:val="0"/>
          <w:numId w:val="6"/>
        </w:numPr>
        <w:tabs>
          <w:tab w:val="left" w:pos="720"/>
        </w:tabs>
        <w:spacing w:after="0" w:line="240" w:lineRule="auto"/>
        <w:jc w:val="both"/>
        <w:rPr>
          <w:color w:val="000000" w:themeColor="text1"/>
          <w:sz w:val="20"/>
          <w:szCs w:val="20"/>
        </w:rPr>
      </w:pPr>
      <w:r w:rsidRPr="00EB7934">
        <w:rPr>
          <w:rFonts w:ascii="Times New Roman" w:eastAsia="Times New Roman" w:hAnsi="Times New Roman" w:cs="Times New Roman"/>
          <w:color w:val="000000" w:themeColor="text1"/>
          <w:sz w:val="24"/>
          <w:szCs w:val="24"/>
        </w:rPr>
        <w:t>Образовательной программы основного общего образования ФГОС</w:t>
      </w:r>
      <w:r>
        <w:rPr>
          <w:rFonts w:ascii="Times New Roman" w:eastAsia="Times New Roman" w:hAnsi="Times New Roman" w:cs="Times New Roman"/>
          <w:color w:val="000000" w:themeColor="text1"/>
          <w:sz w:val="24"/>
          <w:szCs w:val="24"/>
        </w:rPr>
        <w:t>.</w:t>
      </w:r>
    </w:p>
    <w:p w:rsidR="000B4BC4" w:rsidRPr="00D42EFF" w:rsidRDefault="000B4BC4" w:rsidP="000B4BC4">
      <w:pPr>
        <w:numPr>
          <w:ilvl w:val="0"/>
          <w:numId w:val="6"/>
        </w:numPr>
        <w:tabs>
          <w:tab w:val="left" w:pos="720"/>
        </w:tabs>
        <w:spacing w:after="0" w:line="240" w:lineRule="auto"/>
        <w:jc w:val="both"/>
        <w:rPr>
          <w:color w:val="000000" w:themeColor="text1"/>
          <w:sz w:val="20"/>
          <w:szCs w:val="20"/>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Цели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numPr>
          <w:ilvl w:val="0"/>
          <w:numId w:val="7"/>
        </w:numPr>
        <w:tabs>
          <w:tab w:val="left" w:pos="86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w:t>
      </w:r>
    </w:p>
    <w:p w:rsidR="000B4BC4" w:rsidRPr="00D42EFF" w:rsidRDefault="000B4BC4" w:rsidP="000B4BC4">
      <w:pPr>
        <w:numPr>
          <w:ilvl w:val="1"/>
          <w:numId w:val="7"/>
        </w:numPr>
        <w:tabs>
          <w:tab w:val="left" w:pos="1020"/>
        </w:tabs>
        <w:spacing w:after="0" w:line="240" w:lineRule="auto"/>
        <w:ind w:firstLine="567"/>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создание воспитывающей среды, обеспечивающей активизацию социальных, </w:t>
      </w:r>
      <w:proofErr w:type="gramStart"/>
      <w:r w:rsidRPr="00D42EFF">
        <w:rPr>
          <w:rFonts w:ascii="Times New Roman" w:eastAsia="Times New Roman" w:hAnsi="Times New Roman" w:cs="Times New Roman"/>
          <w:color w:val="000000" w:themeColor="text1"/>
          <w:sz w:val="24"/>
          <w:szCs w:val="24"/>
        </w:rPr>
        <w:t>интеллектуальных интересов</w:t>
      </w:r>
      <w:proofErr w:type="gramEnd"/>
      <w:r w:rsidRPr="00D42EFF">
        <w:rPr>
          <w:rFonts w:ascii="Times New Roman" w:eastAsia="Times New Roman" w:hAnsi="Times New Roman" w:cs="Times New Roman"/>
          <w:color w:val="000000" w:themeColor="text1"/>
          <w:sz w:val="24"/>
          <w:szCs w:val="24"/>
        </w:rPr>
        <w:t xml:space="preserve">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способными на социально значимую практическую деятельность, реализацию добровольческих инициатив.</w:t>
      </w:r>
    </w:p>
    <w:p w:rsidR="000B4BC4" w:rsidRPr="00D42EFF" w:rsidRDefault="000B4BC4" w:rsidP="000B4BC4">
      <w:pPr>
        <w:spacing w:after="0"/>
        <w:jc w:val="both"/>
        <w:rPr>
          <w:rFonts w:eastAsia="Times New Roman"/>
          <w:color w:val="000000" w:themeColor="text1"/>
          <w:sz w:val="24"/>
          <w:szCs w:val="24"/>
        </w:rPr>
      </w:pPr>
    </w:p>
    <w:p w:rsidR="000B4BC4" w:rsidRPr="00986B5E" w:rsidRDefault="000B4BC4" w:rsidP="000B4BC4">
      <w:pPr>
        <w:spacing w:after="0"/>
        <w:ind w:left="560"/>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Внеурочная деятельность организуется через следующие формы:</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учебные курсы и факультативы;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художественные, музыкальные и спортивные студии;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 xml:space="preserve">соревновательные мероприятия, дискуссионные клубы, секции, экскурсии, мини-исследования; </w:t>
      </w:r>
    </w:p>
    <w:p w:rsidR="000B4BC4" w:rsidRPr="00986B5E" w:rsidRDefault="000B4BC4" w:rsidP="000B4BC4">
      <w:pPr>
        <w:spacing w:after="0"/>
        <w:ind w:firstLine="709"/>
        <w:jc w:val="both"/>
        <w:rPr>
          <w:rFonts w:ascii="Times New Roman" w:eastAsia="Times New Roman" w:hAnsi="Times New Roman" w:cs="Times New Roman"/>
          <w:color w:val="000000" w:themeColor="text1"/>
          <w:sz w:val="24"/>
          <w:szCs w:val="24"/>
        </w:rPr>
      </w:pPr>
      <w:r w:rsidRPr="00986B5E">
        <w:rPr>
          <w:rFonts w:ascii="Times New Roman" w:eastAsia="Times New Roman" w:hAnsi="Times New Roman" w:cs="Times New Roman"/>
          <w:color w:val="000000" w:themeColor="text1"/>
          <w:sz w:val="24"/>
          <w:szCs w:val="24"/>
        </w:rPr>
        <w:t>общественно полезные практики и другие.</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—модель плана с преобладанием деятельности ученических сообществ и воспитательных мероприятий.</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педагог-организатор, социальный педагог, педагог-психолог, учителя по предметам, педагоги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w:t>
      </w:r>
    </w:p>
    <w:p w:rsidR="000B4BC4" w:rsidRPr="00D42EFF" w:rsidRDefault="000B4BC4" w:rsidP="000B4BC4">
      <w:pPr>
        <w:spacing w:after="0"/>
        <w:ind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Координирующую роль выполняет классный руководитель, который в соответствии со своими функциями и задачами:</w:t>
      </w:r>
    </w:p>
    <w:p w:rsidR="000B4BC4" w:rsidRPr="00D42EFF" w:rsidRDefault="000B4BC4" w:rsidP="000B4BC4">
      <w:pPr>
        <w:numPr>
          <w:ilvl w:val="1"/>
          <w:numId w:val="8"/>
        </w:numPr>
        <w:tabs>
          <w:tab w:val="left" w:pos="444"/>
        </w:tabs>
        <w:spacing w:after="0" w:line="240" w:lineRule="auto"/>
        <w:ind w:right="20" w:firstLine="28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взаимодействует с педагогическими работниками, а также учебно-вспомогательным персоналом общеобразовательного учреждения;</w:t>
      </w:r>
    </w:p>
    <w:p w:rsidR="000B4BC4" w:rsidRPr="00D42EFF" w:rsidRDefault="000B4BC4" w:rsidP="000B4BC4">
      <w:pPr>
        <w:numPr>
          <w:ilvl w:val="1"/>
          <w:numId w:val="8"/>
        </w:numPr>
        <w:tabs>
          <w:tab w:val="left" w:pos="506"/>
        </w:tabs>
        <w:spacing w:after="0" w:line="240" w:lineRule="auto"/>
        <w:ind w:left="280" w:right="2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B4BC4" w:rsidRPr="00D42EFF" w:rsidRDefault="000B4BC4" w:rsidP="000B4BC4">
      <w:pPr>
        <w:numPr>
          <w:ilvl w:val="1"/>
          <w:numId w:val="8"/>
        </w:numPr>
        <w:tabs>
          <w:tab w:val="left" w:pos="513"/>
        </w:tabs>
        <w:spacing w:after="0" w:line="240" w:lineRule="auto"/>
        <w:ind w:left="280" w:right="40"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организует социально значимую, творческую деятельность обучающихся;</w:t>
      </w:r>
    </w:p>
    <w:p w:rsidR="000B4BC4" w:rsidRPr="00D42EFF" w:rsidRDefault="000B4BC4" w:rsidP="000B4BC4">
      <w:pPr>
        <w:numPr>
          <w:ilvl w:val="0"/>
          <w:numId w:val="8"/>
        </w:numPr>
        <w:tabs>
          <w:tab w:val="left" w:pos="720"/>
        </w:tabs>
        <w:spacing w:after="0" w:line="240" w:lineRule="auto"/>
        <w:ind w:left="720" w:hanging="72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ведёт учёт посещаемости занятий внеурочной деятельности.</w:t>
      </w:r>
    </w:p>
    <w:p w:rsidR="000B4BC4" w:rsidRPr="00D42EFF" w:rsidRDefault="000B4BC4" w:rsidP="000B4BC4">
      <w:pPr>
        <w:spacing w:after="0"/>
        <w:ind w:right="400" w:firstLine="296"/>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Режим функционирования МБОУ </w:t>
      </w:r>
      <w:r w:rsidR="00353382">
        <w:rPr>
          <w:rFonts w:ascii="Times New Roman" w:eastAsia="Times New Roman" w:hAnsi="Times New Roman" w:cs="Times New Roman"/>
          <w:b/>
          <w:bCs/>
          <w:color w:val="000000" w:themeColor="text1"/>
          <w:sz w:val="24"/>
          <w:szCs w:val="24"/>
        </w:rPr>
        <w:t>Вар</w:t>
      </w:r>
      <w:r w:rsidR="00042037">
        <w:rPr>
          <w:rFonts w:ascii="Times New Roman" w:eastAsia="Times New Roman" w:hAnsi="Times New Roman" w:cs="Times New Roman"/>
          <w:b/>
          <w:bCs/>
          <w:color w:val="000000" w:themeColor="text1"/>
          <w:sz w:val="24"/>
          <w:szCs w:val="24"/>
        </w:rPr>
        <w:t>навинской СШ</w:t>
      </w:r>
      <w:r w:rsidRPr="00D42EFF">
        <w:rPr>
          <w:rFonts w:ascii="Times New Roman" w:eastAsia="Times New Roman" w:hAnsi="Times New Roman" w:cs="Times New Roman"/>
          <w:b/>
          <w:bCs/>
          <w:color w:val="000000" w:themeColor="text1"/>
          <w:sz w:val="24"/>
          <w:szCs w:val="24"/>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p>
    <w:p w:rsidR="000B4BC4" w:rsidRPr="00D42EFF" w:rsidRDefault="000B4BC4" w:rsidP="000B4BC4">
      <w:pPr>
        <w:spacing w:after="0"/>
        <w:ind w:left="820"/>
        <w:jc w:val="both"/>
        <w:rPr>
          <w:color w:val="000000" w:themeColor="text1"/>
          <w:sz w:val="20"/>
          <w:szCs w:val="20"/>
        </w:rPr>
      </w:pPr>
      <w:r w:rsidRPr="00D42EFF">
        <w:rPr>
          <w:rFonts w:ascii="Times New Roman" w:eastAsia="Times New Roman" w:hAnsi="Times New Roman" w:cs="Times New Roman"/>
          <w:color w:val="000000" w:themeColor="text1"/>
          <w:sz w:val="24"/>
          <w:szCs w:val="24"/>
        </w:rPr>
        <w:t>МБОУ</w:t>
      </w:r>
      <w:r w:rsidR="00042037">
        <w:rPr>
          <w:rFonts w:ascii="Times New Roman" w:eastAsia="Times New Roman" w:hAnsi="Times New Roman" w:cs="Times New Roman"/>
          <w:color w:val="000000" w:themeColor="text1"/>
          <w:sz w:val="24"/>
          <w:szCs w:val="24"/>
        </w:rPr>
        <w:t xml:space="preserve"> Варнавинская СШ</w:t>
      </w:r>
      <w:r w:rsidRPr="00D42EFF">
        <w:rPr>
          <w:rFonts w:ascii="Times New Roman" w:eastAsia="Times New Roman" w:hAnsi="Times New Roman" w:cs="Times New Roman"/>
          <w:color w:val="000000" w:themeColor="text1"/>
          <w:sz w:val="24"/>
          <w:szCs w:val="24"/>
        </w:rPr>
        <w:t xml:space="preserve"> функционирует:</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понедельник - пятница с 08.00 до 20.00 часов,</w:t>
      </w:r>
    </w:p>
    <w:p w:rsidR="000B4BC4" w:rsidRPr="00D42EFF" w:rsidRDefault="000B4BC4" w:rsidP="000B4BC4">
      <w:pPr>
        <w:numPr>
          <w:ilvl w:val="0"/>
          <w:numId w:val="9"/>
        </w:numPr>
        <w:tabs>
          <w:tab w:val="left" w:pos="720"/>
        </w:tabs>
        <w:spacing w:after="0" w:line="240" w:lineRule="auto"/>
        <w:ind w:left="720" w:hanging="36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суббота с 08.00 до 19.00 часов.</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 соответствии с планом устанавливается следующая продолжительность учебного</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года в </w:t>
      </w:r>
      <w:r w:rsidR="003950D0">
        <w:rPr>
          <w:rFonts w:ascii="Times New Roman" w:eastAsia="Times New Roman" w:hAnsi="Times New Roman" w:cs="Times New Roman"/>
          <w:color w:val="000000" w:themeColor="text1"/>
          <w:sz w:val="24"/>
          <w:szCs w:val="24"/>
          <w:lang w:val="en-US"/>
        </w:rPr>
        <w:t>X</w:t>
      </w:r>
      <w:r w:rsidR="003950D0" w:rsidRPr="003950D0">
        <w:rPr>
          <w:rFonts w:ascii="Times New Roman" w:eastAsia="Times New Roman" w:hAnsi="Times New Roman" w:cs="Times New Roman"/>
          <w:color w:val="000000" w:themeColor="text1"/>
          <w:sz w:val="24"/>
          <w:szCs w:val="24"/>
        </w:rPr>
        <w:t>-</w:t>
      </w:r>
      <w:r w:rsidR="003950D0">
        <w:rPr>
          <w:rFonts w:ascii="Times New Roman" w:eastAsia="Times New Roman" w:hAnsi="Times New Roman" w:cs="Times New Roman"/>
          <w:color w:val="000000" w:themeColor="text1"/>
          <w:sz w:val="24"/>
          <w:szCs w:val="24"/>
          <w:lang w:val="en-US"/>
        </w:rPr>
        <w:t>XI</w:t>
      </w:r>
      <w:r>
        <w:rPr>
          <w:rFonts w:ascii="Times New Roman" w:eastAsia="Times New Roman" w:hAnsi="Times New Roman" w:cs="Times New Roman"/>
          <w:color w:val="000000" w:themeColor="text1"/>
          <w:sz w:val="24"/>
          <w:szCs w:val="24"/>
        </w:rPr>
        <w:t xml:space="preserve"> кл</w:t>
      </w:r>
      <w:r w:rsidRPr="00D42EFF">
        <w:rPr>
          <w:rFonts w:ascii="Times New Roman" w:eastAsia="Times New Roman" w:hAnsi="Times New Roman" w:cs="Times New Roman"/>
          <w:color w:val="000000" w:themeColor="text1"/>
          <w:sz w:val="24"/>
          <w:szCs w:val="24"/>
        </w:rPr>
        <w:t>асс</w:t>
      </w:r>
      <w:r>
        <w:rPr>
          <w:rFonts w:ascii="Times New Roman" w:eastAsia="Times New Roman" w:hAnsi="Times New Roman" w:cs="Times New Roman"/>
          <w:color w:val="000000" w:themeColor="text1"/>
          <w:sz w:val="24"/>
          <w:szCs w:val="24"/>
        </w:rPr>
        <w:t>ах</w:t>
      </w:r>
      <w:r w:rsidRPr="00D42EFF">
        <w:rPr>
          <w:rFonts w:ascii="Times New Roman" w:eastAsia="Times New Roman" w:hAnsi="Times New Roman" w:cs="Times New Roman"/>
          <w:color w:val="000000" w:themeColor="text1"/>
          <w:sz w:val="24"/>
          <w:szCs w:val="24"/>
        </w:rPr>
        <w:t xml:space="preserve"> не менее 34 учебных недель.</w:t>
      </w:r>
    </w:p>
    <w:p w:rsidR="000B4BC4" w:rsidRPr="00EB7934" w:rsidRDefault="000B4BC4" w:rsidP="000B4BC4">
      <w:pPr>
        <w:spacing w:after="0"/>
        <w:ind w:firstLine="720"/>
        <w:jc w:val="both"/>
        <w:rPr>
          <w:color w:val="000000" w:themeColor="text1"/>
          <w:sz w:val="20"/>
          <w:szCs w:val="20"/>
        </w:rPr>
      </w:pPr>
      <w:r w:rsidRPr="00D42EFF">
        <w:rPr>
          <w:rFonts w:ascii="Times New Roman" w:eastAsia="Times New Roman" w:hAnsi="Times New Roman" w:cs="Times New Roman"/>
          <w:color w:val="000000" w:themeColor="text1"/>
          <w:sz w:val="24"/>
          <w:szCs w:val="24"/>
        </w:rPr>
        <w:t>Продолжительность каникул в течение учебного года — не менее 30 календарных дней</w:t>
      </w:r>
      <w:r w:rsidRPr="00EB7934">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88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D42EFF">
        <w:rPr>
          <w:rFonts w:ascii="Times New Roman" w:eastAsia="Times New Roman" w:hAnsi="Times New Roman" w:cs="Times New Roman"/>
          <w:color w:val="000000" w:themeColor="text1"/>
          <w:sz w:val="24"/>
          <w:szCs w:val="24"/>
        </w:rPr>
        <w:t>СанПин</w:t>
      </w:r>
      <w:proofErr w:type="spellEnd"/>
      <w:r w:rsidRPr="00D42EFF">
        <w:rPr>
          <w:rFonts w:ascii="Times New Roman" w:eastAsia="Times New Roman" w:hAnsi="Times New Roman" w:cs="Times New Roman"/>
          <w:color w:val="000000" w:themeColor="text1"/>
          <w:sz w:val="24"/>
          <w:szCs w:val="24"/>
        </w:rPr>
        <w:t xml:space="preserve"> 2.4.2. 2821-10 и осуществляется в соответствии с учебным планом и расписанием занятий в </w:t>
      </w:r>
      <w:r w:rsidR="003950D0">
        <w:rPr>
          <w:rFonts w:ascii="Times New Roman" w:eastAsia="Times New Roman" w:hAnsi="Times New Roman" w:cs="Times New Roman"/>
          <w:color w:val="000000" w:themeColor="text1"/>
          <w:sz w:val="24"/>
          <w:szCs w:val="24"/>
        </w:rPr>
        <w:t>10-11</w:t>
      </w:r>
      <w:r w:rsidRPr="00EB793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классах.</w:t>
      </w:r>
      <w:r w:rsidRPr="00D42EFF">
        <w:rPr>
          <w:rFonts w:ascii="Times New Roman" w:eastAsia="Times New Roman" w:hAnsi="Times New Roman" w:cs="Times New Roman"/>
          <w:color w:val="000000" w:themeColor="text1"/>
          <w:sz w:val="24"/>
          <w:szCs w:val="24"/>
        </w:rPr>
        <w:t xml:space="preserve"> Время, отведенное на внеурочную деятельность, не учитывается при определении максимально допустимой недельной нагрузки обучающихся.</w:t>
      </w:r>
    </w:p>
    <w:p w:rsidR="000B4BC4" w:rsidRPr="00D42EFF" w:rsidRDefault="000B4BC4" w:rsidP="000B4BC4">
      <w:pPr>
        <w:spacing w:after="0"/>
        <w:ind w:left="120" w:firstLine="76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Для обучающихся, посещающих занятия в отделении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образовательной организации, организациях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
    <w:p w:rsidR="000B4BC4" w:rsidRPr="00D42EFF" w:rsidRDefault="000B4BC4" w:rsidP="000B4BC4">
      <w:pPr>
        <w:spacing w:after="0"/>
        <w:ind w:left="120"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организуется во второй половине дня не менее,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0B4BC4" w:rsidRPr="00D42EFF" w:rsidRDefault="000B4BC4" w:rsidP="000B4BC4">
      <w:pPr>
        <w:spacing w:after="0"/>
        <w:ind w:left="1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осуществляется в соответствии с учебным планом и расписанием занятий.</w:t>
      </w:r>
      <w:r>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Продолжительность занятий внеурочной дея</w:t>
      </w:r>
      <w:r w:rsidR="00042037">
        <w:rPr>
          <w:rFonts w:ascii="Times New Roman" w:eastAsia="Times New Roman" w:hAnsi="Times New Roman" w:cs="Times New Roman"/>
          <w:color w:val="000000" w:themeColor="text1"/>
          <w:sz w:val="24"/>
          <w:szCs w:val="24"/>
        </w:rPr>
        <w:t>тельности составляет не более 40</w:t>
      </w:r>
      <w:r w:rsidRPr="00D42EFF">
        <w:rPr>
          <w:rFonts w:ascii="Times New Roman" w:eastAsia="Times New Roman" w:hAnsi="Times New Roman" w:cs="Times New Roman"/>
          <w:color w:val="000000" w:themeColor="text1"/>
          <w:sz w:val="24"/>
          <w:szCs w:val="24"/>
        </w:rPr>
        <w:t xml:space="preserve"> минут.</w:t>
      </w:r>
    </w:p>
    <w:p w:rsidR="000B4BC4" w:rsidRPr="00D42EFF" w:rsidRDefault="000B4BC4" w:rsidP="000B4BC4">
      <w:pPr>
        <w:spacing w:after="0"/>
        <w:ind w:left="120" w:right="4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lastRenderedPageBreak/>
        <w:t>Начало занятий внеурочной деятельности, осуществляется с понедельника по субботу во вторую или в первую половину дня в соответствии с расписанием.</w:t>
      </w: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Обеспечение учебного плана</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42144B" w:rsidRDefault="000B4BC4" w:rsidP="000B4BC4">
      <w:pPr>
        <w:spacing w:after="0"/>
        <w:ind w:left="700"/>
        <w:jc w:val="both"/>
        <w:rPr>
          <w:color w:val="000000" w:themeColor="text1"/>
          <w:sz w:val="20"/>
          <w:szCs w:val="20"/>
        </w:rPr>
      </w:pPr>
      <w:r w:rsidRPr="0042144B">
        <w:rPr>
          <w:rFonts w:ascii="Times New Roman" w:eastAsia="Times New Roman" w:hAnsi="Times New Roman" w:cs="Times New Roman"/>
          <w:b/>
          <w:bCs/>
          <w:color w:val="000000" w:themeColor="text1"/>
          <w:sz w:val="24"/>
          <w:szCs w:val="24"/>
        </w:rPr>
        <w:t>Направления внеурочной деятельности</w:t>
      </w:r>
    </w:p>
    <w:p w:rsidR="000B4BC4" w:rsidRPr="0042144B"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D42EFF">
        <w:rPr>
          <w:rFonts w:ascii="Times New Roman" w:eastAsia="Times New Roman" w:hAnsi="Times New Roman" w:cs="Times New Roman"/>
          <w:color w:val="000000" w:themeColor="text1"/>
          <w:sz w:val="24"/>
          <w:szCs w:val="24"/>
        </w:rPr>
        <w:t>метапредметных</w:t>
      </w:r>
      <w:proofErr w:type="spellEnd"/>
      <w:r w:rsidRPr="00D42EFF">
        <w:rPr>
          <w:rFonts w:ascii="Times New Roman" w:eastAsia="Times New Roman" w:hAnsi="Times New Roman" w:cs="Times New Roman"/>
          <w:color w:val="000000" w:themeColor="text1"/>
          <w:sz w:val="24"/>
          <w:szCs w:val="24"/>
        </w:rPr>
        <w:t xml:space="preserve"> и предметных), осуществляемую в формах, отличных от урочной.</w:t>
      </w:r>
    </w:p>
    <w:p w:rsidR="000B4BC4" w:rsidRPr="00D42EFF" w:rsidRDefault="000B4BC4" w:rsidP="000B4BC4">
      <w:pPr>
        <w:spacing w:after="0"/>
        <w:ind w:right="20"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является неотъемлемой и обязательной частью основной общеобразовательной программы.</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0B4BC4" w:rsidRPr="00D42EFF" w:rsidRDefault="000B4BC4" w:rsidP="000B4BC4">
      <w:pPr>
        <w:numPr>
          <w:ilvl w:val="0"/>
          <w:numId w:val="10"/>
        </w:numPr>
        <w:tabs>
          <w:tab w:val="left" w:pos="717"/>
        </w:tabs>
        <w:spacing w:after="0" w:line="240" w:lineRule="auto"/>
        <w:ind w:firstLine="4"/>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w:t>
      </w:r>
      <w:r w:rsidRPr="00D42EFF">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физическом развитии и совершенствовании, а также учитывающие этнокультурные интересы, особые образовательные потребности обучающихся с ОВЗ;</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D42EFF">
        <w:rPr>
          <w:rFonts w:ascii="Times New Roman" w:eastAsia="Times New Roman" w:hAnsi="Times New Roman" w:cs="Times New Roman"/>
          <w:color w:val="000000" w:themeColor="text1"/>
          <w:sz w:val="24"/>
          <w:szCs w:val="24"/>
        </w:rPr>
        <w:t>метапредметные</w:t>
      </w:r>
      <w:proofErr w:type="spellEnd"/>
      <w:r w:rsidRPr="00D42EFF">
        <w:rPr>
          <w:rFonts w:ascii="Times New Roman" w:eastAsia="Times New Roman" w:hAnsi="Times New Roman" w:cs="Times New Roman"/>
          <w:color w:val="000000" w:themeColor="text1"/>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0B4BC4" w:rsidRPr="00D42EFF" w:rsidRDefault="000B4BC4" w:rsidP="000B4BC4">
      <w:pPr>
        <w:numPr>
          <w:ilvl w:val="0"/>
          <w:numId w:val="11"/>
        </w:numPr>
        <w:tabs>
          <w:tab w:val="left" w:pos="717"/>
        </w:tabs>
        <w:spacing w:after="0" w:line="240" w:lineRule="auto"/>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D42EFF">
        <w:rPr>
          <w:rFonts w:ascii="Times New Roman" w:eastAsia="Times New Roman" w:hAnsi="Times New Roman" w:cs="Times New Roman"/>
          <w:color w:val="000000" w:themeColor="text1"/>
          <w:sz w:val="24"/>
          <w:szCs w:val="24"/>
        </w:rPr>
        <w:t>волонтёрство</w:t>
      </w:r>
      <w:proofErr w:type="spellEnd"/>
      <w:r w:rsidRPr="00D42EFF">
        <w:rPr>
          <w:rFonts w:ascii="Times New Roman" w:eastAsia="Times New Roman" w:hAnsi="Times New Roman" w:cs="Times New Roman"/>
          <w:color w:val="000000" w:themeColor="text1"/>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профессиональных образовательных организаций и социальных партнеров в профессионально-производственном окружении;</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0B4BC4" w:rsidRPr="00D42EFF" w:rsidRDefault="000B4BC4" w:rsidP="000B4BC4">
      <w:pPr>
        <w:numPr>
          <w:ilvl w:val="0"/>
          <w:numId w:val="11"/>
        </w:numPr>
        <w:tabs>
          <w:tab w:val="left" w:pos="289"/>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lastRenderedPageBreak/>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0B4BC4" w:rsidRPr="00D42EFF" w:rsidRDefault="000B4BC4" w:rsidP="000B4BC4">
      <w:pPr>
        <w:numPr>
          <w:ilvl w:val="0"/>
          <w:numId w:val="11"/>
        </w:numPr>
        <w:tabs>
          <w:tab w:val="left" w:pos="717"/>
        </w:tabs>
        <w:spacing w:after="0" w:line="240" w:lineRule="auto"/>
        <w:ind w:left="280" w:right="2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D42EFF">
        <w:rPr>
          <w:rFonts w:ascii="Times New Roman" w:eastAsia="Times New Roman" w:hAnsi="Times New Roman" w:cs="Times New Roman"/>
          <w:color w:val="000000" w:themeColor="text1"/>
          <w:sz w:val="24"/>
          <w:szCs w:val="24"/>
        </w:rPr>
        <w:t>тьюторов</w:t>
      </w:r>
      <w:proofErr w:type="spellEnd"/>
      <w:r w:rsidRPr="00D42EFF">
        <w:rPr>
          <w:rFonts w:ascii="Times New Roman" w:eastAsia="Times New Roman" w:hAnsi="Times New Roman" w:cs="Times New Roman"/>
          <w:color w:val="000000" w:themeColor="text1"/>
          <w:sz w:val="24"/>
          <w:szCs w:val="24"/>
        </w:rPr>
        <w:t>, педагогов-психологов);</w:t>
      </w:r>
    </w:p>
    <w:p w:rsidR="000B4BC4" w:rsidRPr="00D42EFF" w:rsidRDefault="000B4BC4" w:rsidP="000B4BC4">
      <w:pPr>
        <w:numPr>
          <w:ilvl w:val="0"/>
          <w:numId w:val="11"/>
        </w:numPr>
        <w:tabs>
          <w:tab w:val="left" w:pos="717"/>
        </w:tabs>
        <w:spacing w:after="0" w:line="240" w:lineRule="auto"/>
        <w:ind w:left="280" w:hanging="28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left="70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Формы организации внеурочной деятельности могут быть следующие</w:t>
      </w:r>
      <w:r w:rsidRPr="00D42EFF">
        <w:rPr>
          <w:rFonts w:ascii="Times New Roman" w:eastAsia="Times New Roman" w:hAnsi="Times New Roman" w:cs="Times New Roman"/>
          <w:color w:val="000000" w:themeColor="text1"/>
          <w:sz w:val="24"/>
          <w:szCs w:val="24"/>
        </w:rPr>
        <w:t>:</w:t>
      </w:r>
      <w:r w:rsidRPr="00D42EFF">
        <w:rPr>
          <w:rFonts w:ascii="Times New Roman" w:eastAsia="Times New Roman" w:hAnsi="Times New Roman" w:cs="Times New Roman"/>
          <w:b/>
          <w:bCs/>
          <w:color w:val="000000" w:themeColor="text1"/>
          <w:sz w:val="24"/>
          <w:szCs w:val="24"/>
        </w:rPr>
        <w:t xml:space="preserve"> </w:t>
      </w:r>
    </w:p>
    <w:p w:rsidR="000B4BC4" w:rsidRPr="00D42EFF"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0B4BC4" w:rsidRPr="00D42EFF" w:rsidRDefault="000B4BC4" w:rsidP="000B4BC4">
      <w:pPr>
        <w:spacing w:after="0"/>
        <w:ind w:right="20" w:firstLine="708"/>
        <w:jc w:val="both"/>
        <w:rPr>
          <w:rFonts w:eastAsia="Times New Roman"/>
          <w:color w:val="000000" w:themeColor="text1"/>
          <w:sz w:val="24"/>
          <w:szCs w:val="24"/>
        </w:rPr>
      </w:pPr>
      <w:r w:rsidRPr="00D42EFF">
        <w:rPr>
          <w:rFonts w:ascii="Times New Roman" w:eastAsia="Times New Roman" w:hAnsi="Times New Roman" w:cs="Times New Roman"/>
          <w:color w:val="000000" w:themeColor="text1"/>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r>
        <w:rPr>
          <w:rFonts w:ascii="Times New Roman" w:eastAsia="Times New Roman" w:hAnsi="Times New Roman" w:cs="Times New Roman"/>
          <w:color w:val="000000" w:themeColor="text1"/>
          <w:sz w:val="24"/>
          <w:szCs w:val="24"/>
        </w:rPr>
        <w:t>ДО</w:t>
      </w:r>
      <w:r w:rsidRPr="00D42EFF">
        <w:rPr>
          <w:rFonts w:ascii="Times New Roman" w:eastAsia="Times New Roman" w:hAnsi="Times New Roman" w:cs="Times New Roman"/>
          <w:color w:val="000000" w:themeColor="text1"/>
          <w:sz w:val="24"/>
          <w:szCs w:val="24"/>
        </w:rPr>
        <w:t xml:space="preserve"> строится на использовании единых форм организации.</w:t>
      </w:r>
    </w:p>
    <w:p w:rsidR="000B4BC4" w:rsidRPr="00D42EFF" w:rsidRDefault="000B4BC4" w:rsidP="000B4BC4">
      <w:pPr>
        <w:spacing w:after="0"/>
        <w:ind w:left="700"/>
        <w:jc w:val="both"/>
        <w:rPr>
          <w:rFonts w:ascii="Times New Roman" w:eastAsia="Times New Roman" w:hAnsi="Times New Roman" w:cs="Times New Roman"/>
          <w:color w:val="000000" w:themeColor="text1"/>
          <w:sz w:val="24"/>
          <w:szCs w:val="24"/>
        </w:rPr>
      </w:pPr>
    </w:p>
    <w:p w:rsidR="000B4BC4" w:rsidRPr="00D42EFF" w:rsidRDefault="000B4BC4" w:rsidP="000B4BC4">
      <w:pPr>
        <w:spacing w:after="0"/>
        <w:ind w:left="700"/>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Содержание плана внеурочной деятельности.</w:t>
      </w:r>
    </w:p>
    <w:p w:rsidR="000B4BC4" w:rsidRPr="00D42EFF" w:rsidRDefault="000B4BC4" w:rsidP="000B4BC4">
      <w:pPr>
        <w:spacing w:after="0"/>
        <w:jc w:val="both"/>
        <w:rPr>
          <w:color w:val="000000" w:themeColor="text1"/>
          <w:sz w:val="20"/>
          <w:szCs w:val="20"/>
        </w:rPr>
      </w:pPr>
    </w:p>
    <w:p w:rsidR="000B4BC4" w:rsidRPr="00D42EFF" w:rsidRDefault="000B4BC4" w:rsidP="000B4BC4">
      <w:pPr>
        <w:spacing w:after="0"/>
        <w:ind w:right="20" w:firstLine="708"/>
        <w:jc w:val="both"/>
        <w:rPr>
          <w:rFonts w:ascii="Times New Roman" w:eastAsia="Times New Roman" w:hAnsi="Times New Roman" w:cs="Times New Roman"/>
          <w:color w:val="000000" w:themeColor="text1"/>
          <w:sz w:val="24"/>
          <w:szCs w:val="24"/>
        </w:rPr>
      </w:pPr>
      <w:r w:rsidRPr="00D42EFF">
        <w:rPr>
          <w:rFonts w:ascii="Times New Roman" w:eastAsia="Times New Roman" w:hAnsi="Times New Roman" w:cs="Times New Roman"/>
          <w:color w:val="000000" w:themeColor="text1"/>
          <w:sz w:val="24"/>
          <w:szCs w:val="24"/>
        </w:rPr>
        <w:t>Количество часов, выделяемых на внеурочную деятельность, составляет:</w:t>
      </w:r>
    </w:p>
    <w:p w:rsidR="000B4BC4" w:rsidRPr="00C531EE" w:rsidRDefault="003950D0" w:rsidP="000B4BC4">
      <w:pPr>
        <w:numPr>
          <w:ilvl w:val="0"/>
          <w:numId w:val="12"/>
        </w:numPr>
        <w:spacing w:after="0" w:line="240" w:lineRule="auto"/>
        <w:ind w:left="27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уровне </w:t>
      </w:r>
      <w:r>
        <w:rPr>
          <w:rFonts w:ascii="Times New Roman" w:eastAsia="Times New Roman" w:hAnsi="Times New Roman" w:cs="Times New Roman"/>
          <w:color w:val="000000" w:themeColor="text1"/>
          <w:sz w:val="24"/>
          <w:szCs w:val="24"/>
          <w:lang w:val="en-US"/>
        </w:rPr>
        <w:t>C</w:t>
      </w:r>
      <w:r>
        <w:rPr>
          <w:rFonts w:ascii="Times New Roman" w:eastAsia="Times New Roman" w:hAnsi="Times New Roman" w:cs="Times New Roman"/>
          <w:color w:val="000000" w:themeColor="text1"/>
          <w:sz w:val="24"/>
          <w:szCs w:val="24"/>
        </w:rPr>
        <w:t>ОО – до 700 часов за два</w:t>
      </w:r>
      <w:r w:rsidR="000B4BC4" w:rsidRPr="00C531E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года </w:t>
      </w:r>
      <w:r w:rsidR="000B4BC4" w:rsidRPr="00C531EE">
        <w:rPr>
          <w:rFonts w:ascii="Times New Roman" w:eastAsia="Times New Roman" w:hAnsi="Times New Roman" w:cs="Times New Roman"/>
          <w:color w:val="000000" w:themeColor="text1"/>
          <w:sz w:val="24"/>
          <w:szCs w:val="24"/>
        </w:rPr>
        <w:t>обучения</w:t>
      </w:r>
      <w:r w:rsidR="000B4BC4">
        <w:rPr>
          <w:rFonts w:ascii="Times New Roman" w:eastAsia="Times New Roman" w:hAnsi="Times New Roman" w:cs="Times New Roman"/>
          <w:color w:val="000000" w:themeColor="text1"/>
          <w:sz w:val="24"/>
          <w:szCs w:val="24"/>
        </w:rPr>
        <w:t>.</w:t>
      </w:r>
    </w:p>
    <w:p w:rsidR="000B4BC4" w:rsidRPr="00D42EFF" w:rsidRDefault="000B4BC4" w:rsidP="000B4BC4">
      <w:pPr>
        <w:spacing w:after="0"/>
        <w:ind w:firstLine="708"/>
        <w:jc w:val="both"/>
        <w:rPr>
          <w:color w:val="000000" w:themeColor="text1"/>
          <w:sz w:val="20"/>
          <w:szCs w:val="20"/>
        </w:rPr>
      </w:pPr>
      <w:r w:rsidRPr="00D42EFF">
        <w:rPr>
          <w:rFonts w:ascii="Times New Roman" w:eastAsia="Times New Roman" w:hAnsi="Times New Roman" w:cs="Times New Roman"/>
          <w:color w:val="000000" w:themeColor="text1"/>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w:t>
      </w:r>
    </w:p>
    <w:p w:rsidR="000B4BC4" w:rsidRPr="002C0F17" w:rsidRDefault="000B4BC4" w:rsidP="002C0F17">
      <w:pPr>
        <w:spacing w:after="0"/>
        <w:ind w:firstLine="708"/>
        <w:jc w:val="both"/>
        <w:rPr>
          <w:rFonts w:ascii="Times New Roman" w:eastAsia="Times New Roman" w:hAnsi="Times New Roman" w:cs="Times New Roman"/>
          <w:color w:val="000000" w:themeColor="text1"/>
          <w:sz w:val="24"/>
          <w:szCs w:val="24"/>
        </w:rPr>
      </w:pPr>
      <w:r w:rsidRPr="002C0F17">
        <w:rPr>
          <w:rFonts w:ascii="Times New Roman" w:eastAsia="Times New Roman" w:hAnsi="Times New Roman" w:cs="Times New Roman"/>
          <w:color w:val="000000" w:themeColor="text1"/>
          <w:sz w:val="24"/>
          <w:szCs w:val="24"/>
        </w:rPr>
        <w:t>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w:t>
      </w:r>
      <w:r w:rsidRPr="00D42EFF">
        <w:rPr>
          <w:rFonts w:ascii="Times New Roman" w:eastAsia="Times New Roman" w:hAnsi="Times New Roman" w:cs="Times New Roman"/>
          <w:color w:val="000000" w:themeColor="text1"/>
          <w:sz w:val="24"/>
          <w:szCs w:val="24"/>
        </w:rPr>
        <w:t xml:space="preserve"> и ФГОС уровней образования.</w:t>
      </w:r>
    </w:p>
    <w:p w:rsidR="000B4BC4" w:rsidRPr="00D42EFF" w:rsidRDefault="000B4BC4" w:rsidP="000B4BC4">
      <w:pPr>
        <w:spacing w:after="0"/>
        <w:jc w:val="both"/>
        <w:rPr>
          <w:color w:val="000000" w:themeColor="text1"/>
          <w:sz w:val="20"/>
          <w:szCs w:val="20"/>
        </w:rPr>
      </w:pPr>
    </w:p>
    <w:p w:rsidR="000B4BC4" w:rsidRDefault="000B4BC4" w:rsidP="000B4BC4">
      <w:pPr>
        <w:spacing w:after="0"/>
        <w:jc w:val="both"/>
        <w:rPr>
          <w:rFonts w:ascii="Times New Roman" w:eastAsia="Times New Roman" w:hAnsi="Times New Roman" w:cs="Times New Roman"/>
          <w:b/>
          <w:bCs/>
          <w:color w:val="000000" w:themeColor="text1"/>
          <w:sz w:val="24"/>
          <w:szCs w:val="24"/>
        </w:rPr>
      </w:pPr>
      <w:r w:rsidRPr="00D42EFF">
        <w:rPr>
          <w:rFonts w:ascii="Times New Roman" w:eastAsia="Times New Roman" w:hAnsi="Times New Roman" w:cs="Times New Roman"/>
          <w:b/>
          <w:bCs/>
          <w:color w:val="000000" w:themeColor="text1"/>
          <w:sz w:val="24"/>
          <w:szCs w:val="24"/>
        </w:rPr>
        <w:t>Ожидаемые результаты внеурочной деятельности обучающихся:</w:t>
      </w:r>
    </w:p>
    <w:p w:rsidR="000B4BC4" w:rsidRDefault="000B4BC4" w:rsidP="000B4BC4">
      <w:pPr>
        <w:spacing w:after="0"/>
        <w:jc w:val="both"/>
        <w:rPr>
          <w:color w:val="000000" w:themeColor="text1"/>
          <w:sz w:val="20"/>
          <w:szCs w:val="20"/>
        </w:rPr>
      </w:pPr>
    </w:p>
    <w:p w:rsidR="000B4BC4" w:rsidRPr="00E5525A"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Личностные</w:t>
      </w:r>
      <w:r w:rsidRPr="00E5525A">
        <w:rPr>
          <w:noProof/>
          <w:color w:val="000000" w:themeColor="text1"/>
          <w:sz w:val="20"/>
          <w:szCs w:val="20"/>
        </w:rPr>
        <w:t xml:space="preserve"> </w:t>
      </w:r>
      <w:r w:rsidRPr="00D42EFF">
        <w:rPr>
          <w:rFonts w:ascii="Times New Roman" w:eastAsia="Times New Roman" w:hAnsi="Times New Roman" w:cs="Times New Roman"/>
          <w:color w:val="000000" w:themeColor="text1"/>
          <w:sz w:val="24"/>
          <w:szCs w:val="24"/>
        </w:rPr>
        <w:t>- готовность и способность к саморазвитию;</w:t>
      </w:r>
      <w:r w:rsidRPr="00E5525A">
        <w:rPr>
          <w:rFonts w:ascii="Times New Roman" w:eastAsia="Times New Roman" w:hAnsi="Times New Roman" w:cs="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сформированность мотивации к познанию, ценностно-смысловые установки,</w:t>
      </w:r>
      <w:r>
        <w:rPr>
          <w:rFonts w:eastAsia="Times New Roman"/>
          <w:color w:val="000000" w:themeColor="text1"/>
          <w:sz w:val="24"/>
          <w:szCs w:val="24"/>
        </w:rPr>
        <w:t xml:space="preserve"> </w:t>
      </w:r>
      <w:r w:rsidRPr="00D42EFF">
        <w:rPr>
          <w:rFonts w:ascii="Times New Roman" w:eastAsia="Times New Roman" w:hAnsi="Times New Roman" w:cs="Times New Roman"/>
          <w:color w:val="000000" w:themeColor="text1"/>
          <w:sz w:val="24"/>
          <w:szCs w:val="24"/>
        </w:rPr>
        <w:t xml:space="preserve">отражающие индивидуально-личностные позиции, </w:t>
      </w:r>
      <w:r w:rsidRPr="00D42EFF">
        <w:rPr>
          <w:rFonts w:ascii="Times New Roman" w:eastAsia="Times New Roman" w:hAnsi="Times New Roman" w:cs="Times New Roman"/>
          <w:color w:val="000000" w:themeColor="text1"/>
          <w:sz w:val="24"/>
          <w:szCs w:val="24"/>
        </w:rPr>
        <w:lastRenderedPageBreak/>
        <w:t>социальные компетенции личностных качеств;</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сформированность основ гражданской идентичности</w:t>
      </w:r>
    </w:p>
    <w:p w:rsidR="000B4BC4" w:rsidRDefault="000B4BC4" w:rsidP="000B4BC4">
      <w:pPr>
        <w:spacing w:after="0"/>
        <w:jc w:val="both"/>
        <w:rPr>
          <w:rFonts w:eastAsia="Times New Roman"/>
          <w:color w:val="000000" w:themeColor="text1"/>
          <w:sz w:val="24"/>
          <w:szCs w:val="24"/>
        </w:rPr>
      </w:pPr>
      <w:r w:rsidRPr="00D42EFF">
        <w:rPr>
          <w:rFonts w:ascii="Times New Roman" w:eastAsia="Times New Roman" w:hAnsi="Times New Roman" w:cs="Times New Roman"/>
          <w:b/>
          <w:bCs/>
          <w:color w:val="000000" w:themeColor="text1"/>
          <w:sz w:val="24"/>
          <w:szCs w:val="24"/>
        </w:rPr>
        <w:t>Предметные</w:t>
      </w:r>
      <w:r>
        <w:rPr>
          <w:rFonts w:ascii="Times New Roman" w:eastAsia="Times New Roman" w:hAnsi="Times New Roman" w:cs="Times New Roman"/>
          <w:b/>
          <w:bCs/>
          <w:color w:val="000000" w:themeColor="text1"/>
          <w:sz w:val="24"/>
          <w:szCs w:val="24"/>
        </w:rPr>
        <w:t xml:space="preserve"> - </w:t>
      </w:r>
      <w:r w:rsidRPr="00D42EFF">
        <w:rPr>
          <w:rFonts w:ascii="Times New Roman" w:eastAsia="Times New Roman" w:hAnsi="Times New Roman" w:cs="Times New Roman"/>
          <w:color w:val="000000" w:themeColor="text1"/>
          <w:sz w:val="23"/>
          <w:szCs w:val="23"/>
        </w:rPr>
        <w:t>получение нового знания и опыта его применения.</w:t>
      </w:r>
    </w:p>
    <w:p w:rsidR="000B4BC4" w:rsidRPr="00E5525A" w:rsidRDefault="000B4BC4" w:rsidP="000B4BC4">
      <w:pPr>
        <w:spacing w:after="0"/>
        <w:jc w:val="both"/>
        <w:rPr>
          <w:rFonts w:eastAsia="Times New Roman"/>
          <w:color w:val="000000" w:themeColor="text1"/>
          <w:sz w:val="24"/>
          <w:szCs w:val="24"/>
        </w:rPr>
      </w:pPr>
      <w:proofErr w:type="spellStart"/>
      <w:r w:rsidRPr="00E5525A">
        <w:rPr>
          <w:rFonts w:ascii="Times New Roman" w:eastAsia="Times New Roman" w:hAnsi="Times New Roman" w:cs="Times New Roman"/>
          <w:b/>
          <w:bCs/>
          <w:color w:val="000000" w:themeColor="text1"/>
          <w:sz w:val="24"/>
          <w:szCs w:val="24"/>
        </w:rPr>
        <w:t>Метапредметные</w:t>
      </w:r>
      <w:proofErr w:type="spellEnd"/>
      <w:r w:rsidRPr="00E5525A">
        <w:rPr>
          <w:color w:val="000000" w:themeColor="text1"/>
          <w:sz w:val="20"/>
          <w:szCs w:val="20"/>
        </w:rPr>
        <w:tab/>
      </w:r>
      <w:r w:rsidRPr="00E5525A">
        <w:rPr>
          <w:rFonts w:ascii="Times New Roman" w:eastAsia="Times New Roman" w:hAnsi="Times New Roman" w:cs="Times New Roman"/>
          <w:color w:val="000000" w:themeColor="text1"/>
          <w:sz w:val="24"/>
          <w:szCs w:val="24"/>
        </w:rPr>
        <w:t>- освоение универсальных учебных действий;</w:t>
      </w:r>
      <w:r>
        <w:rPr>
          <w:rFonts w:eastAsia="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овладение ключевыми компетенциями</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Историческое просвещение, изучение государственных символов Российской Федерации.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 xml:space="preserve">Церемония поднятия(спуска)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w:t>
      </w:r>
      <w:proofErr w:type="spellStart"/>
      <w:r w:rsidRPr="00D42EFF">
        <w:rPr>
          <w:rFonts w:ascii="Times New Roman" w:eastAsia="Times New Roman" w:hAnsi="Times New Roman" w:cs="Times New Roman"/>
          <w:color w:val="000000" w:themeColor="text1"/>
          <w:sz w:val="24"/>
          <w:szCs w:val="24"/>
        </w:rPr>
        <w:t>флешмобов</w:t>
      </w:r>
      <w:proofErr w:type="spellEnd"/>
      <w:r w:rsidRPr="00D42EFF">
        <w:rPr>
          <w:rFonts w:ascii="Times New Roman" w:eastAsia="Times New Roman" w:hAnsi="Times New Roman" w:cs="Times New Roman"/>
          <w:color w:val="000000" w:themeColor="text1"/>
          <w:sz w:val="24"/>
          <w:szCs w:val="24"/>
        </w:rPr>
        <w:t xml:space="preserve"> и т. п.</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Историческое просвещение в рамках еженедельных информационно-просветительский занятий патриотической, нравственной и экологической направленности «Разговоры о важном».</w:t>
      </w:r>
    </w:p>
    <w:p w:rsidR="000B4BC4" w:rsidRPr="00D42EFF" w:rsidRDefault="000B4BC4" w:rsidP="000B4BC4">
      <w:pPr>
        <w:spacing w:after="0"/>
        <w:ind w:firstLine="709"/>
        <w:jc w:val="both"/>
        <w:rPr>
          <w:color w:val="000000" w:themeColor="text1"/>
          <w:sz w:val="20"/>
          <w:szCs w:val="20"/>
        </w:rPr>
      </w:pP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b/>
          <w:bCs/>
          <w:color w:val="000000" w:themeColor="text1"/>
          <w:sz w:val="24"/>
          <w:szCs w:val="24"/>
        </w:rPr>
        <w:t xml:space="preserve">Воспитательный эффект внеурочной деятельности. </w:t>
      </w:r>
      <w:r w:rsidRPr="00D42EFF">
        <w:rPr>
          <w:rFonts w:ascii="Times New Roman" w:eastAsia="Times New Roman" w:hAnsi="Times New Roman" w:cs="Times New Roman"/>
          <w:color w:val="000000" w:themeColor="text1"/>
          <w:sz w:val="24"/>
          <w:szCs w:val="24"/>
        </w:rPr>
        <w:t>Все виды внеурочной деятельности</w:t>
      </w:r>
      <w:r w:rsidRPr="00D42EFF">
        <w:rPr>
          <w:rFonts w:ascii="Times New Roman" w:eastAsia="Times New Roman" w:hAnsi="Times New Roman" w:cs="Times New Roman"/>
          <w:b/>
          <w:bCs/>
          <w:color w:val="000000" w:themeColor="text1"/>
          <w:sz w:val="24"/>
          <w:szCs w:val="24"/>
        </w:rPr>
        <w:t xml:space="preserve"> </w:t>
      </w:r>
      <w:r w:rsidRPr="00D42EFF">
        <w:rPr>
          <w:rFonts w:ascii="Times New Roman" w:eastAsia="Times New Roman" w:hAnsi="Times New Roman" w:cs="Times New Roman"/>
          <w:color w:val="000000" w:themeColor="text1"/>
          <w:sz w:val="24"/>
          <w:szCs w:val="24"/>
        </w:rPr>
        <w:t>обучающихся ориентированы на достижение воспитательных результатов.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r w:rsidRPr="00D42EFF">
        <w:rPr>
          <w:rFonts w:ascii="Times New Roman" w:eastAsia="Times New Roman" w:hAnsi="Times New Roman" w:cs="Times New Roman"/>
          <w:b/>
          <w:bCs/>
          <w:color w:val="000000" w:themeColor="text1"/>
          <w:sz w:val="24"/>
          <w:szCs w:val="24"/>
        </w:rPr>
        <w:t>.</w:t>
      </w:r>
    </w:p>
    <w:p w:rsidR="000B4BC4" w:rsidRPr="00D42EFF" w:rsidRDefault="000B4BC4" w:rsidP="000B4BC4">
      <w:pPr>
        <w:spacing w:after="0"/>
        <w:ind w:firstLine="709"/>
        <w:jc w:val="both"/>
        <w:rPr>
          <w:color w:val="000000" w:themeColor="text1"/>
          <w:sz w:val="20"/>
          <w:szCs w:val="20"/>
        </w:rPr>
      </w:pPr>
      <w:r w:rsidRPr="00D42EFF">
        <w:rPr>
          <w:rFonts w:ascii="Times New Roman" w:eastAsia="Times New Roman" w:hAnsi="Times New Roman" w:cs="Times New Roman"/>
          <w:color w:val="000000" w:themeColor="text1"/>
          <w:sz w:val="24"/>
          <w:szCs w:val="24"/>
        </w:rPr>
        <w:t>В процессе реализации Программы произойдет:</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внедрение эффективных форм организации отдыха, оздоровления и занятости детей;</w:t>
      </w:r>
    </w:p>
    <w:p w:rsidR="000B4BC4" w:rsidRPr="00E5525A" w:rsidRDefault="000B4BC4" w:rsidP="000B4BC4">
      <w:pPr>
        <w:pStyle w:val="aa"/>
        <w:numPr>
          <w:ilvl w:val="0"/>
          <w:numId w:val="13"/>
        </w:numPr>
        <w:tabs>
          <w:tab w:val="left" w:pos="702"/>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улучшение психологической и социальной комфортности в едином воспитательном</w:t>
      </w:r>
      <w:r w:rsidR="002C0F17">
        <w:rPr>
          <w:rFonts w:ascii="Times New Roman" w:eastAsia="Times New Roman" w:hAnsi="Times New Roman" w:cs="Times New Roman"/>
          <w:color w:val="000000" w:themeColor="text1"/>
          <w:sz w:val="24"/>
          <w:szCs w:val="24"/>
        </w:rPr>
        <w:t xml:space="preserve"> </w:t>
      </w:r>
      <w:r w:rsidRPr="00E5525A">
        <w:rPr>
          <w:rFonts w:ascii="Times New Roman" w:eastAsia="Times New Roman" w:hAnsi="Times New Roman" w:cs="Times New Roman"/>
          <w:color w:val="000000" w:themeColor="text1"/>
          <w:sz w:val="24"/>
          <w:szCs w:val="24"/>
        </w:rPr>
        <w:t>пространстве;</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укрепление здоровья воспитанников;</w:t>
      </w:r>
    </w:p>
    <w:p w:rsidR="000B4BC4" w:rsidRPr="00E5525A" w:rsidRDefault="000B4BC4" w:rsidP="000B4BC4">
      <w:pPr>
        <w:pStyle w:val="aa"/>
        <w:numPr>
          <w:ilvl w:val="0"/>
          <w:numId w:val="13"/>
        </w:numPr>
        <w:tabs>
          <w:tab w:val="left" w:pos="700"/>
        </w:tabs>
        <w:spacing w:after="0" w:line="240" w:lineRule="auto"/>
        <w:ind w:left="0"/>
        <w:jc w:val="both"/>
        <w:rPr>
          <w:rFonts w:eastAsia="Times New Roman"/>
          <w:color w:val="000000" w:themeColor="text1"/>
          <w:sz w:val="24"/>
          <w:szCs w:val="24"/>
        </w:rPr>
      </w:pPr>
      <w:r w:rsidRPr="00E5525A">
        <w:rPr>
          <w:rFonts w:ascii="Times New Roman" w:eastAsia="Times New Roman" w:hAnsi="Times New Roman" w:cs="Times New Roman"/>
          <w:color w:val="000000" w:themeColor="text1"/>
          <w:sz w:val="24"/>
          <w:szCs w:val="24"/>
        </w:rPr>
        <w:t>развитие творческой активности каждого школьника.</w:t>
      </w:r>
    </w:p>
    <w:p w:rsidR="00620C9A"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F93659" w:rsidRPr="00BA255F" w:rsidRDefault="00F93659" w:rsidP="00620C9A">
      <w:pPr>
        <w:jc w:val="center"/>
        <w:rPr>
          <w:rFonts w:asciiTheme="majorBidi" w:hAnsiTheme="majorBidi" w:cstheme="majorBidi"/>
          <w:sz w:val="28"/>
          <w:szCs w:val="28"/>
        </w:rPr>
      </w:pPr>
    </w:p>
    <w:p w:rsidR="000B4BC4" w:rsidRDefault="00F93659" w:rsidP="00644B24">
      <w:pPr>
        <w:rPr>
          <w:rFonts w:asciiTheme="majorBidi" w:hAnsiTheme="majorBidi" w:cstheme="majorBidi"/>
          <w:sz w:val="28"/>
          <w:szCs w:val="28"/>
        </w:rPr>
      </w:pPr>
      <w:r w:rsidRPr="00BA255F">
        <w:rPr>
          <w:rFonts w:asciiTheme="majorBidi" w:hAnsiTheme="majorBidi" w:cstheme="majorBidi"/>
          <w:sz w:val="28"/>
          <w:szCs w:val="28"/>
        </w:rPr>
        <w:br w:type="page"/>
      </w:r>
    </w:p>
    <w:p w:rsidR="000B4BC4" w:rsidRDefault="000B4BC4" w:rsidP="001A682B">
      <w:pPr>
        <w:jc w:val="center"/>
        <w:rPr>
          <w:rFonts w:asciiTheme="majorBidi" w:hAnsiTheme="majorBidi" w:cstheme="majorBidi"/>
          <w:sz w:val="28"/>
          <w:szCs w:val="28"/>
        </w:rPr>
        <w:sectPr w:rsidR="000B4BC4" w:rsidSect="000B4BC4">
          <w:pgSz w:w="11900" w:h="16820"/>
          <w:pgMar w:top="1134" w:right="1134" w:bottom="1134" w:left="850" w:header="708" w:footer="708" w:gutter="0"/>
          <w:cols w:space="708"/>
          <w:docGrid w:linePitch="360"/>
        </w:sectPr>
      </w:pPr>
    </w:p>
    <w:p w:rsidR="002C0F17" w:rsidRDefault="002C0F17" w:rsidP="002C0F1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Недельный</w:t>
      </w:r>
      <w:r w:rsidRPr="002D60AD">
        <w:rPr>
          <w:rFonts w:ascii="Times New Roman" w:hAnsi="Times New Roman" w:cs="Times New Roman"/>
          <w:b/>
          <w:bCs/>
          <w:sz w:val="24"/>
          <w:szCs w:val="24"/>
        </w:rPr>
        <w:t xml:space="preserve"> план внеурочной деятельности </w:t>
      </w:r>
      <w:r w:rsidR="003950D0">
        <w:rPr>
          <w:rFonts w:ascii="Times New Roman" w:hAnsi="Times New Roman" w:cs="Times New Roman"/>
          <w:b/>
          <w:bCs/>
          <w:sz w:val="24"/>
          <w:szCs w:val="24"/>
        </w:rPr>
        <w:t>С</w:t>
      </w:r>
      <w:r w:rsidR="00E82E69">
        <w:rPr>
          <w:rFonts w:ascii="Times New Roman" w:hAnsi="Times New Roman" w:cs="Times New Roman"/>
          <w:b/>
          <w:bCs/>
          <w:sz w:val="24"/>
          <w:szCs w:val="24"/>
        </w:rPr>
        <w:t>ОО по ФОП на 2025-2026</w:t>
      </w:r>
      <w:r w:rsidRPr="002D60AD">
        <w:rPr>
          <w:rFonts w:ascii="Times New Roman" w:hAnsi="Times New Roman" w:cs="Times New Roman"/>
          <w:b/>
          <w:bCs/>
          <w:sz w:val="24"/>
          <w:szCs w:val="24"/>
        </w:rPr>
        <w:t> учебный год</w:t>
      </w:r>
    </w:p>
    <w:p w:rsidR="00C072EE" w:rsidRPr="002D60AD" w:rsidRDefault="00C072EE" w:rsidP="002C0F17">
      <w:pPr>
        <w:spacing w:after="0"/>
        <w:jc w:val="center"/>
        <w:rPr>
          <w:rFonts w:ascii="Times New Roman" w:hAnsi="Times New Roman" w:cs="Times New Roman"/>
          <w:b/>
          <w:bCs/>
          <w:sz w:val="24"/>
          <w:szCs w:val="24"/>
        </w:rPr>
      </w:pPr>
    </w:p>
    <w:tbl>
      <w:tblPr>
        <w:tblStyle w:val="ab"/>
        <w:tblpPr w:leftFromText="180" w:rightFromText="180" w:vertAnchor="text" w:horzAnchor="page" w:tblpX="2114" w:tblpY="118"/>
        <w:tblW w:w="13178" w:type="dxa"/>
        <w:tblLayout w:type="fixed"/>
        <w:tblLook w:val="04A0" w:firstRow="1" w:lastRow="0" w:firstColumn="1" w:lastColumn="0" w:noHBand="0" w:noVBand="1"/>
      </w:tblPr>
      <w:tblGrid>
        <w:gridCol w:w="4248"/>
        <w:gridCol w:w="5103"/>
        <w:gridCol w:w="1922"/>
        <w:gridCol w:w="1905"/>
      </w:tblGrid>
      <w:tr w:rsidR="003950D0" w:rsidRPr="00DC790D" w:rsidTr="003950D0">
        <w:trPr>
          <w:trHeight w:val="265"/>
        </w:trPr>
        <w:tc>
          <w:tcPr>
            <w:tcW w:w="4248" w:type="dxa"/>
            <w:vMerge w:val="restart"/>
            <w:shd w:val="clear" w:color="auto" w:fill="D9D9D9"/>
          </w:tcPr>
          <w:p w:rsidR="003950D0" w:rsidRPr="00DC790D" w:rsidRDefault="003950D0" w:rsidP="00D86523">
            <w:pPr>
              <w:rPr>
                <w:rFonts w:ascii="Times New Roman" w:hAnsi="Times New Roman" w:cs="Times New Roman"/>
                <w:b/>
              </w:rPr>
            </w:pPr>
            <w:r>
              <w:rPr>
                <w:rFonts w:ascii="Times New Roman" w:hAnsi="Times New Roman" w:cs="Times New Roman"/>
                <w:b/>
              </w:rPr>
              <w:t xml:space="preserve">Направление внеурочной </w:t>
            </w:r>
            <w:proofErr w:type="spellStart"/>
            <w:r>
              <w:rPr>
                <w:rFonts w:ascii="Times New Roman" w:hAnsi="Times New Roman" w:cs="Times New Roman"/>
                <w:b/>
              </w:rPr>
              <w:t>деяятельности</w:t>
            </w:r>
            <w:proofErr w:type="spellEnd"/>
          </w:p>
        </w:tc>
        <w:tc>
          <w:tcPr>
            <w:tcW w:w="5103" w:type="dxa"/>
            <w:vMerge w:val="restart"/>
            <w:shd w:val="clear" w:color="auto" w:fill="D9D9D9"/>
          </w:tcPr>
          <w:p w:rsidR="003950D0" w:rsidRPr="00DC790D" w:rsidRDefault="003950D0" w:rsidP="00D86523">
            <w:pPr>
              <w:rPr>
                <w:rFonts w:ascii="Times New Roman" w:hAnsi="Times New Roman" w:cs="Times New Roman"/>
              </w:rPr>
            </w:pPr>
            <w:r w:rsidRPr="00DC790D">
              <w:rPr>
                <w:rFonts w:ascii="Times New Roman" w:hAnsi="Times New Roman" w:cs="Times New Roman"/>
                <w:b/>
              </w:rPr>
              <w:t>Учебные курсы</w:t>
            </w:r>
          </w:p>
          <w:p w:rsidR="003950D0" w:rsidRPr="00DC790D" w:rsidRDefault="003950D0" w:rsidP="00D86523">
            <w:pPr>
              <w:ind w:firstLine="851"/>
              <w:rPr>
                <w:rFonts w:ascii="Times New Roman" w:hAnsi="Times New Roman" w:cs="Times New Roman"/>
              </w:rPr>
            </w:pPr>
          </w:p>
        </w:tc>
        <w:tc>
          <w:tcPr>
            <w:tcW w:w="3827" w:type="dxa"/>
            <w:gridSpan w:val="2"/>
            <w:shd w:val="clear" w:color="auto" w:fill="D9D9D9"/>
          </w:tcPr>
          <w:p w:rsidR="003950D0" w:rsidRPr="00DC790D" w:rsidRDefault="003950D0" w:rsidP="00D86523">
            <w:pPr>
              <w:ind w:firstLine="851"/>
              <w:jc w:val="center"/>
              <w:rPr>
                <w:rFonts w:ascii="Times New Roman" w:hAnsi="Times New Roman" w:cs="Times New Roman"/>
              </w:rPr>
            </w:pPr>
            <w:r w:rsidRPr="00DC790D">
              <w:rPr>
                <w:rFonts w:ascii="Times New Roman" w:hAnsi="Times New Roman" w:cs="Times New Roman"/>
                <w:b/>
              </w:rPr>
              <w:t>Количество часов в неделю</w:t>
            </w:r>
          </w:p>
        </w:tc>
      </w:tr>
      <w:tr w:rsidR="003950D0" w:rsidRPr="00DC790D" w:rsidTr="003950D0">
        <w:trPr>
          <w:trHeight w:val="279"/>
        </w:trPr>
        <w:tc>
          <w:tcPr>
            <w:tcW w:w="4248" w:type="dxa"/>
            <w:vMerge/>
          </w:tcPr>
          <w:p w:rsidR="003950D0" w:rsidRPr="00DC790D" w:rsidRDefault="003950D0" w:rsidP="00D86523">
            <w:pPr>
              <w:ind w:firstLine="851"/>
              <w:rPr>
                <w:rFonts w:ascii="Times New Roman" w:hAnsi="Times New Roman" w:cs="Times New Roman"/>
              </w:rPr>
            </w:pPr>
          </w:p>
        </w:tc>
        <w:tc>
          <w:tcPr>
            <w:tcW w:w="5103" w:type="dxa"/>
            <w:vMerge/>
          </w:tcPr>
          <w:p w:rsidR="003950D0" w:rsidRPr="00DC790D" w:rsidRDefault="003950D0" w:rsidP="00D86523">
            <w:pPr>
              <w:ind w:firstLine="851"/>
              <w:rPr>
                <w:rFonts w:ascii="Times New Roman" w:hAnsi="Times New Roman" w:cs="Times New Roman"/>
              </w:rPr>
            </w:pPr>
          </w:p>
        </w:tc>
        <w:tc>
          <w:tcPr>
            <w:tcW w:w="1922" w:type="dxa"/>
            <w:shd w:val="clear" w:color="auto" w:fill="D9D9D9"/>
          </w:tcPr>
          <w:p w:rsidR="003950D0" w:rsidRPr="00DC790D" w:rsidRDefault="003950D0" w:rsidP="00D86523">
            <w:pPr>
              <w:rPr>
                <w:rFonts w:ascii="Times New Roman" w:hAnsi="Times New Roman" w:cs="Times New Roman"/>
              </w:rPr>
            </w:pPr>
            <w:r>
              <w:rPr>
                <w:rFonts w:ascii="Times New Roman" w:hAnsi="Times New Roman" w:cs="Times New Roman"/>
                <w:b/>
              </w:rPr>
              <w:t>10</w:t>
            </w:r>
          </w:p>
        </w:tc>
        <w:tc>
          <w:tcPr>
            <w:tcW w:w="1905" w:type="dxa"/>
            <w:shd w:val="clear" w:color="auto" w:fill="D9D9D9"/>
          </w:tcPr>
          <w:p w:rsidR="003950D0" w:rsidRPr="00DC790D" w:rsidRDefault="003950D0" w:rsidP="00D86523">
            <w:pPr>
              <w:rPr>
                <w:rFonts w:ascii="Times New Roman" w:hAnsi="Times New Roman" w:cs="Times New Roman"/>
              </w:rPr>
            </w:pPr>
            <w:r>
              <w:rPr>
                <w:rFonts w:ascii="Times New Roman" w:hAnsi="Times New Roman" w:cs="Times New Roman"/>
                <w:b/>
              </w:rPr>
              <w:t>11</w:t>
            </w:r>
          </w:p>
        </w:tc>
      </w:tr>
      <w:tr w:rsidR="003950D0" w:rsidRPr="00DC790D" w:rsidTr="003950D0">
        <w:trPr>
          <w:trHeight w:val="279"/>
        </w:trPr>
        <w:tc>
          <w:tcPr>
            <w:tcW w:w="4248" w:type="dxa"/>
          </w:tcPr>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Реализация</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комплекса</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воспитательных</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мероприятий</w:t>
            </w:r>
          </w:p>
        </w:tc>
        <w:tc>
          <w:tcPr>
            <w:tcW w:w="5103" w:type="dxa"/>
          </w:tcPr>
          <w:p w:rsidR="003950D0" w:rsidRPr="00AD18B1" w:rsidRDefault="003950D0" w:rsidP="00D86523">
            <w:pPr>
              <w:rPr>
                <w:rFonts w:ascii="Times New Roman" w:hAnsi="Times New Roman" w:cs="Times New Roman"/>
                <w:b/>
              </w:rPr>
            </w:pPr>
            <w:r w:rsidRPr="00AD18B1">
              <w:rPr>
                <w:rFonts w:ascii="Times New Roman" w:hAnsi="Times New Roman" w:cs="Times New Roman"/>
                <w:b/>
              </w:rPr>
              <w:t>Разговор о важном</w:t>
            </w:r>
          </w:p>
        </w:tc>
        <w:tc>
          <w:tcPr>
            <w:tcW w:w="1922" w:type="dxa"/>
          </w:tcPr>
          <w:p w:rsidR="003950D0" w:rsidRPr="00DC790D" w:rsidRDefault="003950D0" w:rsidP="00D86523">
            <w:pPr>
              <w:rPr>
                <w:rFonts w:ascii="Times New Roman" w:hAnsi="Times New Roman" w:cs="Times New Roman"/>
              </w:rPr>
            </w:pPr>
            <w:r w:rsidRPr="00DC790D">
              <w:rPr>
                <w:rFonts w:ascii="Times New Roman" w:hAnsi="Times New Roman" w:cs="Times New Roman"/>
              </w:rPr>
              <w:t>1</w:t>
            </w:r>
          </w:p>
        </w:tc>
        <w:tc>
          <w:tcPr>
            <w:tcW w:w="1905" w:type="dxa"/>
          </w:tcPr>
          <w:p w:rsidR="003950D0" w:rsidRPr="00DC790D" w:rsidRDefault="003950D0" w:rsidP="00D86523">
            <w:pPr>
              <w:rPr>
                <w:rFonts w:ascii="Times New Roman" w:hAnsi="Times New Roman" w:cs="Times New Roman"/>
              </w:rPr>
            </w:pPr>
            <w:r w:rsidRPr="00DC790D">
              <w:rPr>
                <w:rFonts w:ascii="Times New Roman" w:hAnsi="Times New Roman" w:cs="Times New Roman"/>
              </w:rPr>
              <w:t>1</w:t>
            </w:r>
          </w:p>
        </w:tc>
      </w:tr>
      <w:tr w:rsidR="003950D0" w:rsidRPr="00DC790D" w:rsidTr="003950D0">
        <w:trPr>
          <w:trHeight w:val="279"/>
        </w:trPr>
        <w:tc>
          <w:tcPr>
            <w:tcW w:w="4248" w:type="dxa"/>
            <w:vMerge w:val="restart"/>
          </w:tcPr>
          <w:p w:rsidR="003950D0" w:rsidRPr="002D60AD" w:rsidRDefault="003950D0" w:rsidP="00D86523">
            <w:pPr>
              <w:jc w:val="both"/>
              <w:rPr>
                <w:rFonts w:ascii="Times New Roman" w:hAnsi="Times New Roman" w:cs="Times New Roman"/>
                <w:sz w:val="24"/>
                <w:szCs w:val="24"/>
              </w:rPr>
            </w:pPr>
            <w:proofErr w:type="spellStart"/>
            <w:r>
              <w:rPr>
                <w:rFonts w:ascii="Times New Roman" w:hAnsi="Times New Roman" w:cs="Times New Roman"/>
                <w:sz w:val="24"/>
                <w:szCs w:val="24"/>
              </w:rPr>
              <w:t>Профориентационные</w:t>
            </w:r>
            <w:proofErr w:type="spellEnd"/>
            <w:r>
              <w:rPr>
                <w:rFonts w:ascii="Times New Roman" w:hAnsi="Times New Roman" w:cs="Times New Roman"/>
                <w:sz w:val="24"/>
                <w:szCs w:val="24"/>
              </w:rPr>
              <w:t xml:space="preserve"> программы</w:t>
            </w:r>
          </w:p>
        </w:tc>
        <w:tc>
          <w:tcPr>
            <w:tcW w:w="5103" w:type="dxa"/>
          </w:tcPr>
          <w:p w:rsidR="003950D0" w:rsidRPr="00AD18B1" w:rsidRDefault="003950D0" w:rsidP="00D86523">
            <w:pPr>
              <w:rPr>
                <w:rFonts w:ascii="Times New Roman" w:hAnsi="Times New Roman" w:cs="Times New Roman"/>
                <w:b/>
              </w:rPr>
            </w:pPr>
            <w:r>
              <w:rPr>
                <w:rFonts w:ascii="Times New Roman" w:hAnsi="Times New Roman" w:cs="Times New Roman"/>
                <w:b/>
              </w:rPr>
              <w:t>Россия – мои горизонты</w:t>
            </w:r>
          </w:p>
        </w:tc>
        <w:tc>
          <w:tcPr>
            <w:tcW w:w="1922" w:type="dxa"/>
          </w:tcPr>
          <w:p w:rsidR="003950D0" w:rsidRPr="00DC790D" w:rsidRDefault="003950D0" w:rsidP="00D86523">
            <w:pPr>
              <w:rPr>
                <w:rFonts w:ascii="Times New Roman" w:hAnsi="Times New Roman" w:cs="Times New Roman"/>
              </w:rPr>
            </w:pPr>
            <w:r>
              <w:rPr>
                <w:rFonts w:ascii="Times New Roman" w:hAnsi="Times New Roman" w:cs="Times New Roman"/>
              </w:rPr>
              <w:t>1</w:t>
            </w:r>
          </w:p>
        </w:tc>
        <w:tc>
          <w:tcPr>
            <w:tcW w:w="1905" w:type="dxa"/>
          </w:tcPr>
          <w:p w:rsidR="003950D0" w:rsidRPr="00DC790D" w:rsidRDefault="003950D0" w:rsidP="00D86523">
            <w:pPr>
              <w:rPr>
                <w:rFonts w:ascii="Times New Roman" w:hAnsi="Times New Roman" w:cs="Times New Roman"/>
              </w:rPr>
            </w:pPr>
            <w:r>
              <w:rPr>
                <w:rFonts w:ascii="Times New Roman" w:hAnsi="Times New Roman" w:cs="Times New Roman"/>
              </w:rPr>
              <w:t>1</w:t>
            </w:r>
          </w:p>
        </w:tc>
      </w:tr>
      <w:tr w:rsidR="003950D0" w:rsidRPr="00DC790D" w:rsidTr="003950D0">
        <w:trPr>
          <w:trHeight w:val="279"/>
        </w:trPr>
        <w:tc>
          <w:tcPr>
            <w:tcW w:w="4248" w:type="dxa"/>
            <w:vMerge/>
          </w:tcPr>
          <w:p w:rsidR="003950D0" w:rsidRDefault="003950D0" w:rsidP="00D86523">
            <w:pPr>
              <w:jc w:val="both"/>
              <w:rPr>
                <w:rFonts w:ascii="Times New Roman" w:hAnsi="Times New Roman" w:cs="Times New Roman"/>
                <w:sz w:val="24"/>
                <w:szCs w:val="24"/>
              </w:rPr>
            </w:pPr>
          </w:p>
        </w:tc>
        <w:tc>
          <w:tcPr>
            <w:tcW w:w="5103" w:type="dxa"/>
          </w:tcPr>
          <w:p w:rsidR="003950D0" w:rsidRDefault="003950D0" w:rsidP="00D86523">
            <w:pPr>
              <w:rPr>
                <w:rFonts w:ascii="Times New Roman" w:hAnsi="Times New Roman" w:cs="Times New Roman"/>
                <w:b/>
              </w:rPr>
            </w:pPr>
            <w:r>
              <w:rPr>
                <w:rFonts w:ascii="Times New Roman" w:hAnsi="Times New Roman" w:cs="Times New Roman"/>
                <w:b/>
              </w:rPr>
              <w:t>Билет в будущее</w:t>
            </w:r>
          </w:p>
        </w:tc>
        <w:tc>
          <w:tcPr>
            <w:tcW w:w="1922" w:type="dxa"/>
          </w:tcPr>
          <w:p w:rsidR="003950D0" w:rsidRDefault="003950D0" w:rsidP="00D86523">
            <w:pPr>
              <w:rPr>
                <w:rFonts w:ascii="Times New Roman" w:hAnsi="Times New Roman" w:cs="Times New Roman"/>
              </w:rPr>
            </w:pPr>
            <w:r>
              <w:rPr>
                <w:rFonts w:ascii="Times New Roman" w:hAnsi="Times New Roman" w:cs="Times New Roman"/>
              </w:rPr>
              <w:t>1</w:t>
            </w:r>
          </w:p>
        </w:tc>
        <w:tc>
          <w:tcPr>
            <w:tcW w:w="1905" w:type="dxa"/>
          </w:tcPr>
          <w:p w:rsidR="003950D0" w:rsidRDefault="003950D0" w:rsidP="00D86523">
            <w:pPr>
              <w:rPr>
                <w:rFonts w:ascii="Times New Roman" w:hAnsi="Times New Roman" w:cs="Times New Roman"/>
              </w:rPr>
            </w:pPr>
            <w:r>
              <w:rPr>
                <w:rFonts w:ascii="Times New Roman" w:hAnsi="Times New Roman" w:cs="Times New Roman"/>
              </w:rPr>
              <w:t>1</w:t>
            </w:r>
          </w:p>
        </w:tc>
      </w:tr>
      <w:tr w:rsidR="003950D0" w:rsidRPr="00DC790D" w:rsidTr="003950D0">
        <w:trPr>
          <w:trHeight w:val="1432"/>
        </w:trPr>
        <w:tc>
          <w:tcPr>
            <w:tcW w:w="4248" w:type="dxa"/>
          </w:tcPr>
          <w:p w:rsidR="003950D0" w:rsidRPr="002D60AD" w:rsidRDefault="003950D0" w:rsidP="00D86523">
            <w:pPr>
              <w:rPr>
                <w:rFonts w:ascii="Times New Roman" w:hAnsi="Times New Roman" w:cs="Times New Roman"/>
                <w:sz w:val="24"/>
                <w:szCs w:val="24"/>
              </w:rPr>
            </w:pPr>
            <w:r w:rsidRPr="002D60AD">
              <w:rPr>
                <w:rFonts w:ascii="Times New Roman" w:hAnsi="Times New Roman" w:cs="Times New Roman"/>
                <w:sz w:val="24"/>
                <w:szCs w:val="24"/>
              </w:rPr>
              <w:t>Внеурочная</w:t>
            </w:r>
            <w:r>
              <w:rPr>
                <w:rFonts w:ascii="Times New Roman" w:hAnsi="Times New Roman" w:cs="Times New Roman"/>
                <w:sz w:val="24"/>
                <w:szCs w:val="24"/>
              </w:rPr>
              <w:t xml:space="preserve"> </w:t>
            </w:r>
            <w:r w:rsidRPr="002D60AD">
              <w:rPr>
                <w:rFonts w:ascii="Times New Roman" w:hAnsi="Times New Roman" w:cs="Times New Roman"/>
                <w:sz w:val="24"/>
                <w:szCs w:val="24"/>
              </w:rPr>
              <w:t>деятельность</w:t>
            </w:r>
            <w:r>
              <w:rPr>
                <w:rFonts w:ascii="Times New Roman" w:hAnsi="Times New Roman" w:cs="Times New Roman"/>
                <w:sz w:val="24"/>
                <w:szCs w:val="24"/>
              </w:rPr>
              <w:t xml:space="preserve"> </w:t>
            </w:r>
            <w:r w:rsidRPr="002D60AD">
              <w:rPr>
                <w:rFonts w:ascii="Times New Roman" w:hAnsi="Times New Roman" w:cs="Times New Roman"/>
                <w:sz w:val="24"/>
                <w:szCs w:val="24"/>
              </w:rPr>
              <w:t>учебным</w:t>
            </w:r>
          </w:p>
          <w:p w:rsidR="003950D0" w:rsidRPr="002D60AD" w:rsidRDefault="003950D0" w:rsidP="00D86523">
            <w:pPr>
              <w:rPr>
                <w:rFonts w:ascii="Times New Roman" w:hAnsi="Times New Roman" w:cs="Times New Roman"/>
                <w:sz w:val="24"/>
                <w:szCs w:val="24"/>
              </w:rPr>
            </w:pPr>
            <w:r w:rsidRPr="002D60AD">
              <w:rPr>
                <w:rFonts w:ascii="Times New Roman" w:hAnsi="Times New Roman" w:cs="Times New Roman"/>
                <w:sz w:val="24"/>
                <w:szCs w:val="24"/>
              </w:rPr>
              <w:t>Предметам</w:t>
            </w:r>
            <w:r>
              <w:rPr>
                <w:rFonts w:ascii="Times New Roman" w:hAnsi="Times New Roman" w:cs="Times New Roman"/>
                <w:sz w:val="24"/>
                <w:szCs w:val="24"/>
              </w:rPr>
              <w:t xml:space="preserve"> </w:t>
            </w:r>
            <w:r w:rsidRPr="002D60AD">
              <w:rPr>
                <w:rFonts w:ascii="Times New Roman" w:hAnsi="Times New Roman" w:cs="Times New Roman"/>
                <w:sz w:val="24"/>
                <w:szCs w:val="24"/>
              </w:rPr>
              <w:t>образовательной</w:t>
            </w:r>
          </w:p>
          <w:p w:rsidR="003950D0" w:rsidRPr="002D60AD" w:rsidRDefault="003950D0" w:rsidP="00F2723D">
            <w:pPr>
              <w:rPr>
                <w:rFonts w:ascii="Times New Roman" w:hAnsi="Times New Roman" w:cs="Times New Roman"/>
                <w:sz w:val="24"/>
                <w:szCs w:val="24"/>
              </w:rPr>
            </w:pPr>
            <w:r w:rsidRPr="002D60AD">
              <w:rPr>
                <w:rFonts w:ascii="Times New Roman" w:hAnsi="Times New Roman" w:cs="Times New Roman"/>
                <w:sz w:val="24"/>
                <w:szCs w:val="24"/>
              </w:rPr>
              <w:t>программы</w:t>
            </w:r>
          </w:p>
        </w:tc>
        <w:tc>
          <w:tcPr>
            <w:tcW w:w="5103" w:type="dxa"/>
          </w:tcPr>
          <w:p w:rsidR="003950D0" w:rsidRDefault="00E82E69" w:rsidP="00D86523">
            <w:pPr>
              <w:rPr>
                <w:rFonts w:ascii="Times New Roman" w:hAnsi="Times New Roman" w:cs="Times New Roman"/>
                <w:b/>
              </w:rPr>
            </w:pPr>
            <w:r>
              <w:rPr>
                <w:rFonts w:ascii="Times New Roman" w:hAnsi="Times New Roman" w:cs="Times New Roman"/>
                <w:b/>
              </w:rPr>
              <w:t>Сто дорог</w:t>
            </w:r>
          </w:p>
        </w:tc>
        <w:tc>
          <w:tcPr>
            <w:tcW w:w="1922" w:type="dxa"/>
          </w:tcPr>
          <w:p w:rsidR="003950D0" w:rsidRDefault="00E82E69" w:rsidP="00D86523">
            <w:pPr>
              <w:rPr>
                <w:rFonts w:ascii="Times New Roman" w:hAnsi="Times New Roman" w:cs="Times New Roman"/>
              </w:rPr>
            </w:pPr>
            <w:r>
              <w:rPr>
                <w:rFonts w:ascii="Times New Roman" w:hAnsi="Times New Roman" w:cs="Times New Roman"/>
              </w:rPr>
              <w:t>1</w:t>
            </w:r>
          </w:p>
        </w:tc>
        <w:tc>
          <w:tcPr>
            <w:tcW w:w="1905" w:type="dxa"/>
          </w:tcPr>
          <w:p w:rsidR="003950D0" w:rsidRDefault="00E82E69" w:rsidP="00D86523">
            <w:pPr>
              <w:rPr>
                <w:rFonts w:ascii="Times New Roman" w:hAnsi="Times New Roman" w:cs="Times New Roman"/>
              </w:rPr>
            </w:pPr>
            <w:r>
              <w:rPr>
                <w:rFonts w:ascii="Times New Roman" w:hAnsi="Times New Roman" w:cs="Times New Roman"/>
              </w:rPr>
              <w:t>1</w:t>
            </w:r>
          </w:p>
        </w:tc>
      </w:tr>
      <w:tr w:rsidR="003950D0" w:rsidRPr="00DC790D" w:rsidTr="003950D0">
        <w:trPr>
          <w:trHeight w:val="265"/>
        </w:trPr>
        <w:tc>
          <w:tcPr>
            <w:tcW w:w="4248" w:type="dxa"/>
          </w:tcPr>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Развитие</w:t>
            </w:r>
            <w:r w:rsidR="00C072EE">
              <w:rPr>
                <w:rFonts w:ascii="Times New Roman" w:hAnsi="Times New Roman" w:cs="Times New Roman"/>
                <w:sz w:val="24"/>
                <w:szCs w:val="24"/>
              </w:rPr>
              <w:t xml:space="preserve"> </w:t>
            </w:r>
            <w:r w:rsidRPr="002D60AD">
              <w:rPr>
                <w:rFonts w:ascii="Times New Roman" w:hAnsi="Times New Roman" w:cs="Times New Roman"/>
                <w:sz w:val="24"/>
                <w:szCs w:val="24"/>
              </w:rPr>
              <w:t>личности,</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способностей,</w:t>
            </w:r>
            <w:r w:rsidR="00C072EE">
              <w:rPr>
                <w:rFonts w:ascii="Times New Roman" w:hAnsi="Times New Roman" w:cs="Times New Roman"/>
                <w:sz w:val="24"/>
                <w:szCs w:val="24"/>
              </w:rPr>
              <w:t xml:space="preserve"> </w:t>
            </w:r>
            <w:r w:rsidRPr="002D60AD">
              <w:rPr>
                <w:rFonts w:ascii="Times New Roman" w:hAnsi="Times New Roman" w:cs="Times New Roman"/>
                <w:sz w:val="24"/>
                <w:szCs w:val="24"/>
              </w:rPr>
              <w:t>удовлетворение</w:t>
            </w:r>
            <w:r w:rsidR="00C072EE">
              <w:rPr>
                <w:rFonts w:ascii="Times New Roman" w:hAnsi="Times New Roman" w:cs="Times New Roman"/>
                <w:sz w:val="24"/>
                <w:szCs w:val="24"/>
              </w:rPr>
              <w:t xml:space="preserve"> </w:t>
            </w:r>
            <w:r w:rsidRPr="002D60AD">
              <w:rPr>
                <w:rFonts w:ascii="Times New Roman" w:hAnsi="Times New Roman" w:cs="Times New Roman"/>
                <w:sz w:val="24"/>
                <w:szCs w:val="24"/>
              </w:rPr>
              <w:t>образовательных</w:t>
            </w:r>
            <w:r w:rsidR="00C072EE">
              <w:rPr>
                <w:rFonts w:ascii="Times New Roman" w:hAnsi="Times New Roman" w:cs="Times New Roman"/>
                <w:sz w:val="24"/>
                <w:szCs w:val="24"/>
              </w:rPr>
              <w:t xml:space="preserve"> </w:t>
            </w:r>
            <w:r w:rsidRPr="002D60AD">
              <w:rPr>
                <w:rFonts w:ascii="Times New Roman" w:hAnsi="Times New Roman" w:cs="Times New Roman"/>
                <w:sz w:val="24"/>
                <w:szCs w:val="24"/>
              </w:rPr>
              <w:t>потребностей</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интересов,</w:t>
            </w:r>
            <w:r w:rsidR="00C072EE">
              <w:rPr>
                <w:rFonts w:ascii="Times New Roman" w:hAnsi="Times New Roman" w:cs="Times New Roman"/>
                <w:sz w:val="24"/>
                <w:szCs w:val="24"/>
              </w:rPr>
              <w:t xml:space="preserve"> </w:t>
            </w:r>
            <w:r w:rsidRPr="002D60AD">
              <w:rPr>
                <w:rFonts w:ascii="Times New Roman" w:hAnsi="Times New Roman" w:cs="Times New Roman"/>
                <w:sz w:val="24"/>
                <w:szCs w:val="24"/>
              </w:rPr>
              <w:t>самореализации</w:t>
            </w:r>
          </w:p>
          <w:p w:rsidR="003950D0" w:rsidRPr="002D60AD" w:rsidRDefault="003950D0" w:rsidP="00D86523">
            <w:pPr>
              <w:jc w:val="both"/>
              <w:rPr>
                <w:rFonts w:ascii="Times New Roman" w:hAnsi="Times New Roman" w:cs="Times New Roman"/>
                <w:sz w:val="24"/>
                <w:szCs w:val="24"/>
              </w:rPr>
            </w:pPr>
            <w:r w:rsidRPr="002D60AD">
              <w:rPr>
                <w:rFonts w:ascii="Times New Roman" w:hAnsi="Times New Roman" w:cs="Times New Roman"/>
                <w:sz w:val="24"/>
                <w:szCs w:val="24"/>
              </w:rPr>
              <w:t>обучающихся</w:t>
            </w:r>
          </w:p>
        </w:tc>
        <w:tc>
          <w:tcPr>
            <w:tcW w:w="5103" w:type="dxa"/>
          </w:tcPr>
          <w:p w:rsidR="003950D0" w:rsidRPr="00AD18B1" w:rsidRDefault="00E82E69" w:rsidP="00D86523">
            <w:pPr>
              <w:rPr>
                <w:rFonts w:ascii="Times New Roman" w:hAnsi="Times New Roman" w:cs="Times New Roman"/>
                <w:b/>
              </w:rPr>
            </w:pPr>
            <w:r>
              <w:rPr>
                <w:rFonts w:ascii="Times New Roman" w:hAnsi="Times New Roman" w:cs="Times New Roman"/>
                <w:b/>
              </w:rPr>
              <w:t>Психология. Педагогика</w:t>
            </w:r>
          </w:p>
        </w:tc>
        <w:tc>
          <w:tcPr>
            <w:tcW w:w="1922" w:type="dxa"/>
          </w:tcPr>
          <w:p w:rsidR="003950D0" w:rsidRPr="00DC790D" w:rsidRDefault="00E82E69" w:rsidP="00D86523">
            <w:pPr>
              <w:rPr>
                <w:rFonts w:ascii="Times New Roman" w:hAnsi="Times New Roman" w:cs="Times New Roman"/>
              </w:rPr>
            </w:pPr>
            <w:r>
              <w:rPr>
                <w:rFonts w:ascii="Times New Roman" w:hAnsi="Times New Roman" w:cs="Times New Roman"/>
              </w:rPr>
              <w:t>1</w:t>
            </w:r>
          </w:p>
        </w:tc>
        <w:tc>
          <w:tcPr>
            <w:tcW w:w="1905" w:type="dxa"/>
          </w:tcPr>
          <w:p w:rsidR="003950D0" w:rsidRPr="00DC790D" w:rsidRDefault="00E82E69" w:rsidP="00D86523">
            <w:pPr>
              <w:rPr>
                <w:rFonts w:ascii="Times New Roman" w:hAnsi="Times New Roman" w:cs="Times New Roman"/>
              </w:rPr>
            </w:pPr>
            <w:r>
              <w:rPr>
                <w:rFonts w:ascii="Times New Roman" w:hAnsi="Times New Roman" w:cs="Times New Roman"/>
              </w:rPr>
              <w:t>0</w:t>
            </w:r>
          </w:p>
        </w:tc>
      </w:tr>
      <w:tr w:rsidR="003950D0" w:rsidRPr="00DC790D" w:rsidTr="003950D0">
        <w:trPr>
          <w:trHeight w:val="265"/>
        </w:trPr>
        <w:tc>
          <w:tcPr>
            <w:tcW w:w="4248" w:type="dxa"/>
          </w:tcPr>
          <w:p w:rsidR="003950D0" w:rsidRPr="00DC790D" w:rsidRDefault="003950D0" w:rsidP="00D86523">
            <w:pPr>
              <w:rPr>
                <w:rFonts w:ascii="Times New Roman" w:hAnsi="Times New Roman" w:cs="Times New Roman"/>
              </w:rPr>
            </w:pPr>
          </w:p>
        </w:tc>
        <w:tc>
          <w:tcPr>
            <w:tcW w:w="5103" w:type="dxa"/>
          </w:tcPr>
          <w:p w:rsidR="003950D0" w:rsidRPr="00AD18B1" w:rsidRDefault="003950D0" w:rsidP="00D86523">
            <w:pPr>
              <w:rPr>
                <w:rFonts w:ascii="Times New Roman" w:hAnsi="Times New Roman" w:cs="Times New Roman"/>
                <w:b/>
              </w:rPr>
            </w:pPr>
            <w:r>
              <w:rPr>
                <w:rFonts w:ascii="Times New Roman" w:hAnsi="Times New Roman" w:cs="Times New Roman"/>
                <w:b/>
              </w:rPr>
              <w:t>ВПК «Витязь»</w:t>
            </w:r>
          </w:p>
        </w:tc>
        <w:tc>
          <w:tcPr>
            <w:tcW w:w="1922" w:type="dxa"/>
          </w:tcPr>
          <w:p w:rsidR="003950D0" w:rsidRDefault="00C072EE" w:rsidP="00D86523">
            <w:pPr>
              <w:rPr>
                <w:rFonts w:ascii="Times New Roman" w:hAnsi="Times New Roman" w:cs="Times New Roman"/>
              </w:rPr>
            </w:pPr>
            <w:r>
              <w:rPr>
                <w:rFonts w:ascii="Times New Roman" w:hAnsi="Times New Roman" w:cs="Times New Roman"/>
              </w:rPr>
              <w:t>1</w:t>
            </w:r>
          </w:p>
        </w:tc>
        <w:tc>
          <w:tcPr>
            <w:tcW w:w="1905" w:type="dxa"/>
          </w:tcPr>
          <w:p w:rsidR="003950D0" w:rsidRDefault="00C072EE" w:rsidP="00D86523">
            <w:pPr>
              <w:rPr>
                <w:rFonts w:ascii="Times New Roman" w:hAnsi="Times New Roman" w:cs="Times New Roman"/>
              </w:rPr>
            </w:pPr>
            <w:r>
              <w:rPr>
                <w:rFonts w:ascii="Times New Roman" w:hAnsi="Times New Roman" w:cs="Times New Roman"/>
              </w:rPr>
              <w:t>1</w:t>
            </w:r>
          </w:p>
        </w:tc>
      </w:tr>
      <w:tr w:rsidR="003950D0" w:rsidRPr="00DC790D" w:rsidTr="003950D0">
        <w:trPr>
          <w:trHeight w:val="548"/>
        </w:trPr>
        <w:tc>
          <w:tcPr>
            <w:tcW w:w="4248" w:type="dxa"/>
            <w:shd w:val="clear" w:color="auto" w:fill="00FF00"/>
          </w:tcPr>
          <w:p w:rsidR="003950D0" w:rsidRPr="00DC790D" w:rsidRDefault="003950D0" w:rsidP="00D86523">
            <w:pPr>
              <w:rPr>
                <w:rFonts w:ascii="Times New Roman" w:hAnsi="Times New Roman" w:cs="Times New Roman"/>
              </w:rPr>
            </w:pPr>
          </w:p>
        </w:tc>
        <w:tc>
          <w:tcPr>
            <w:tcW w:w="5103" w:type="dxa"/>
            <w:shd w:val="clear" w:color="auto" w:fill="00FF00"/>
          </w:tcPr>
          <w:p w:rsidR="003950D0" w:rsidRPr="00AD18B1" w:rsidRDefault="003950D0" w:rsidP="00D86523">
            <w:pPr>
              <w:rPr>
                <w:rFonts w:ascii="Times New Roman" w:hAnsi="Times New Roman" w:cs="Times New Roman"/>
                <w:b/>
              </w:rPr>
            </w:pPr>
            <w:r w:rsidRPr="00AD18B1">
              <w:rPr>
                <w:rFonts w:ascii="Times New Roman" w:hAnsi="Times New Roman" w:cs="Times New Roman"/>
                <w:b/>
              </w:rPr>
              <w:t>ИТОГО недельная нагрузка</w:t>
            </w:r>
          </w:p>
        </w:tc>
        <w:tc>
          <w:tcPr>
            <w:tcW w:w="1922" w:type="dxa"/>
            <w:shd w:val="clear" w:color="auto" w:fill="00FF00"/>
          </w:tcPr>
          <w:p w:rsidR="003950D0" w:rsidRPr="00DC790D" w:rsidRDefault="00E82E69" w:rsidP="00D86523">
            <w:pPr>
              <w:rPr>
                <w:rFonts w:ascii="Times New Roman" w:hAnsi="Times New Roman" w:cs="Times New Roman"/>
              </w:rPr>
            </w:pPr>
            <w:r>
              <w:rPr>
                <w:rFonts w:ascii="Times New Roman" w:hAnsi="Times New Roman" w:cs="Times New Roman"/>
              </w:rPr>
              <w:t>6</w:t>
            </w:r>
          </w:p>
        </w:tc>
        <w:tc>
          <w:tcPr>
            <w:tcW w:w="1905" w:type="dxa"/>
            <w:shd w:val="clear" w:color="auto" w:fill="00FF00"/>
          </w:tcPr>
          <w:p w:rsidR="003950D0" w:rsidRPr="00DC790D" w:rsidRDefault="00E82E69" w:rsidP="00D86523">
            <w:pPr>
              <w:rPr>
                <w:rFonts w:ascii="Times New Roman" w:hAnsi="Times New Roman" w:cs="Times New Roman"/>
              </w:rPr>
            </w:pPr>
            <w:r>
              <w:rPr>
                <w:rFonts w:ascii="Times New Roman" w:hAnsi="Times New Roman" w:cs="Times New Roman"/>
              </w:rPr>
              <w:t>5</w:t>
            </w:r>
          </w:p>
        </w:tc>
      </w:tr>
      <w:tr w:rsidR="003950D0" w:rsidRPr="00DC790D" w:rsidTr="003950D0">
        <w:trPr>
          <w:trHeight w:val="534"/>
        </w:trPr>
        <w:tc>
          <w:tcPr>
            <w:tcW w:w="4248" w:type="dxa"/>
            <w:shd w:val="clear" w:color="auto" w:fill="BFBFBF" w:themeFill="background1" w:themeFillShade="BF"/>
          </w:tcPr>
          <w:p w:rsidR="003950D0" w:rsidRPr="00DC790D" w:rsidRDefault="003950D0" w:rsidP="00D86523">
            <w:pPr>
              <w:rPr>
                <w:rFonts w:ascii="Times New Roman" w:hAnsi="Times New Roman" w:cs="Times New Roman"/>
              </w:rPr>
            </w:pPr>
          </w:p>
        </w:tc>
        <w:tc>
          <w:tcPr>
            <w:tcW w:w="5103" w:type="dxa"/>
            <w:shd w:val="clear" w:color="auto" w:fill="BFBFBF" w:themeFill="background1" w:themeFillShade="BF"/>
          </w:tcPr>
          <w:p w:rsidR="003950D0" w:rsidRPr="00AD18B1" w:rsidRDefault="003950D0" w:rsidP="00D86523">
            <w:pPr>
              <w:rPr>
                <w:rFonts w:ascii="Times New Roman" w:hAnsi="Times New Roman" w:cs="Times New Roman"/>
                <w:b/>
              </w:rPr>
            </w:pPr>
            <w:r w:rsidRPr="00AD18B1">
              <w:rPr>
                <w:rFonts w:ascii="Times New Roman" w:hAnsi="Times New Roman" w:cs="Times New Roman"/>
                <w:b/>
              </w:rPr>
              <w:t>Количество учебных недель</w:t>
            </w:r>
          </w:p>
        </w:tc>
        <w:tc>
          <w:tcPr>
            <w:tcW w:w="1922" w:type="dxa"/>
            <w:shd w:val="clear" w:color="auto" w:fill="BFBFBF" w:themeFill="background1" w:themeFillShade="BF"/>
          </w:tcPr>
          <w:p w:rsidR="003950D0" w:rsidRPr="00DC790D" w:rsidRDefault="00E82E69" w:rsidP="00D86523">
            <w:pPr>
              <w:rPr>
                <w:rFonts w:ascii="Times New Roman" w:hAnsi="Times New Roman" w:cs="Times New Roman"/>
              </w:rPr>
            </w:pPr>
            <w:r>
              <w:rPr>
                <w:rFonts w:ascii="Times New Roman" w:hAnsi="Times New Roman" w:cs="Times New Roman"/>
              </w:rPr>
              <w:t>33</w:t>
            </w:r>
          </w:p>
        </w:tc>
        <w:tc>
          <w:tcPr>
            <w:tcW w:w="1905" w:type="dxa"/>
            <w:shd w:val="clear" w:color="auto" w:fill="BFBFBF" w:themeFill="background1" w:themeFillShade="BF"/>
          </w:tcPr>
          <w:p w:rsidR="003950D0" w:rsidRPr="00DC790D" w:rsidRDefault="00E82E69" w:rsidP="00D86523">
            <w:pPr>
              <w:rPr>
                <w:rFonts w:ascii="Times New Roman" w:hAnsi="Times New Roman" w:cs="Times New Roman"/>
              </w:rPr>
            </w:pPr>
            <w:r>
              <w:rPr>
                <w:rFonts w:ascii="Times New Roman" w:hAnsi="Times New Roman" w:cs="Times New Roman"/>
              </w:rPr>
              <w:t>33</w:t>
            </w:r>
          </w:p>
        </w:tc>
      </w:tr>
      <w:tr w:rsidR="003950D0" w:rsidRPr="00DC790D" w:rsidTr="003950D0">
        <w:trPr>
          <w:trHeight w:val="336"/>
        </w:trPr>
        <w:tc>
          <w:tcPr>
            <w:tcW w:w="4248" w:type="dxa"/>
            <w:shd w:val="clear" w:color="auto" w:fill="BFBFBF" w:themeFill="background1" w:themeFillShade="BF"/>
          </w:tcPr>
          <w:p w:rsidR="003950D0" w:rsidRPr="00DC790D" w:rsidRDefault="003950D0" w:rsidP="00D86523">
            <w:pPr>
              <w:rPr>
                <w:rFonts w:ascii="Times New Roman" w:hAnsi="Times New Roman" w:cs="Times New Roman"/>
              </w:rPr>
            </w:pPr>
          </w:p>
        </w:tc>
        <w:tc>
          <w:tcPr>
            <w:tcW w:w="5103" w:type="dxa"/>
            <w:shd w:val="clear" w:color="auto" w:fill="BFBFBF" w:themeFill="background1" w:themeFillShade="BF"/>
          </w:tcPr>
          <w:p w:rsidR="003950D0" w:rsidRPr="00AD18B1" w:rsidRDefault="003950D0" w:rsidP="00D86523">
            <w:pPr>
              <w:rPr>
                <w:rFonts w:ascii="Times New Roman" w:hAnsi="Times New Roman" w:cs="Times New Roman"/>
                <w:b/>
              </w:rPr>
            </w:pPr>
            <w:r w:rsidRPr="00AD18B1">
              <w:rPr>
                <w:rFonts w:ascii="Times New Roman" w:hAnsi="Times New Roman" w:cs="Times New Roman"/>
                <w:b/>
              </w:rPr>
              <w:t>Всего часов в год</w:t>
            </w:r>
          </w:p>
        </w:tc>
        <w:tc>
          <w:tcPr>
            <w:tcW w:w="1922" w:type="dxa"/>
            <w:shd w:val="clear" w:color="auto" w:fill="BFBFBF" w:themeFill="background1" w:themeFillShade="BF"/>
          </w:tcPr>
          <w:p w:rsidR="003950D0" w:rsidRPr="00DC790D" w:rsidRDefault="00E82E69" w:rsidP="00D86523">
            <w:pPr>
              <w:rPr>
                <w:rFonts w:ascii="Times New Roman" w:hAnsi="Times New Roman" w:cs="Times New Roman"/>
              </w:rPr>
            </w:pPr>
            <w:r>
              <w:rPr>
                <w:rFonts w:ascii="Times New Roman" w:hAnsi="Times New Roman" w:cs="Times New Roman"/>
              </w:rPr>
              <w:t>198</w:t>
            </w:r>
            <w:bookmarkStart w:id="1" w:name="_GoBack"/>
            <w:bookmarkEnd w:id="1"/>
          </w:p>
        </w:tc>
        <w:tc>
          <w:tcPr>
            <w:tcW w:w="1905" w:type="dxa"/>
            <w:shd w:val="clear" w:color="auto" w:fill="BFBFBF" w:themeFill="background1" w:themeFillShade="BF"/>
          </w:tcPr>
          <w:p w:rsidR="003950D0" w:rsidRPr="00DC790D" w:rsidRDefault="00E82E69" w:rsidP="00D86523">
            <w:pPr>
              <w:rPr>
                <w:rFonts w:ascii="Times New Roman" w:hAnsi="Times New Roman" w:cs="Times New Roman"/>
              </w:rPr>
            </w:pPr>
            <w:r>
              <w:rPr>
                <w:rFonts w:ascii="Times New Roman" w:hAnsi="Times New Roman" w:cs="Times New Roman"/>
              </w:rPr>
              <w:t>165</w:t>
            </w:r>
          </w:p>
        </w:tc>
      </w:tr>
    </w:tbl>
    <w:p w:rsidR="002C0F17" w:rsidRPr="006E1004" w:rsidRDefault="002C0F17" w:rsidP="002C0F17">
      <w:pPr>
        <w:rPr>
          <w:rFonts w:asciiTheme="majorBidi" w:hAnsiTheme="majorBidi" w:cstheme="majorBidi"/>
          <w:sz w:val="28"/>
          <w:szCs w:val="28"/>
        </w:rPr>
      </w:pPr>
    </w:p>
    <w:p w:rsidR="00C06706" w:rsidRPr="00C06706" w:rsidRDefault="00C06706" w:rsidP="002C0F17">
      <w:pPr>
        <w:jc w:val="center"/>
        <w:rPr>
          <w:b/>
          <w:sz w:val="32"/>
        </w:rPr>
      </w:pPr>
    </w:p>
    <w:sectPr w:rsidR="00C06706" w:rsidRPr="00C06706" w:rsidSect="000B4BC4">
      <w:pgSz w:w="16820" w:h="11900" w:orient="landscape"/>
      <w:pgMar w:top="113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D12"/>
    <w:multiLevelType w:val="hybridMultilevel"/>
    <w:tmpl w:val="1DDA95AA"/>
    <w:lvl w:ilvl="0" w:tplc="09AC81A0">
      <w:start w:val="1"/>
      <w:numFmt w:val="bullet"/>
      <w:lvlText w:val="-"/>
      <w:lvlJc w:val="left"/>
    </w:lvl>
    <w:lvl w:ilvl="1" w:tplc="4F26B94E">
      <w:start w:val="1"/>
      <w:numFmt w:val="bullet"/>
      <w:lvlText w:val="-"/>
      <w:lvlJc w:val="left"/>
    </w:lvl>
    <w:lvl w:ilvl="2" w:tplc="5D10C7C6">
      <w:start w:val="1"/>
      <w:numFmt w:val="decimal"/>
      <w:lvlText w:val="%3."/>
      <w:lvlJc w:val="left"/>
    </w:lvl>
    <w:lvl w:ilvl="3" w:tplc="ABDC87B6">
      <w:numFmt w:val="decimal"/>
      <w:lvlText w:val=""/>
      <w:lvlJc w:val="left"/>
    </w:lvl>
    <w:lvl w:ilvl="4" w:tplc="C92ACF6E">
      <w:numFmt w:val="decimal"/>
      <w:lvlText w:val=""/>
      <w:lvlJc w:val="left"/>
    </w:lvl>
    <w:lvl w:ilvl="5" w:tplc="2F4AA98A">
      <w:numFmt w:val="decimal"/>
      <w:lvlText w:val=""/>
      <w:lvlJc w:val="left"/>
    </w:lvl>
    <w:lvl w:ilvl="6" w:tplc="A1944AB4">
      <w:numFmt w:val="decimal"/>
      <w:lvlText w:val=""/>
      <w:lvlJc w:val="left"/>
    </w:lvl>
    <w:lvl w:ilvl="7" w:tplc="28A82736">
      <w:numFmt w:val="decimal"/>
      <w:lvlText w:val=""/>
      <w:lvlJc w:val="left"/>
    </w:lvl>
    <w:lvl w:ilvl="8" w:tplc="CA0CCE44">
      <w:numFmt w:val="decimal"/>
      <w:lvlText w:val=""/>
      <w:lvlJc w:val="left"/>
    </w:lvl>
  </w:abstractNum>
  <w:abstractNum w:abstractNumId="1" w15:restartNumberingAfterBreak="0">
    <w:nsid w:val="000039B3"/>
    <w:multiLevelType w:val="hybridMultilevel"/>
    <w:tmpl w:val="A664EA22"/>
    <w:lvl w:ilvl="0" w:tplc="AA34230E">
      <w:start w:val="1"/>
      <w:numFmt w:val="bullet"/>
      <w:lvlText w:val="-"/>
      <w:lvlJc w:val="left"/>
    </w:lvl>
    <w:lvl w:ilvl="1" w:tplc="3D44B8E0">
      <w:numFmt w:val="decimal"/>
      <w:lvlText w:val=""/>
      <w:lvlJc w:val="left"/>
    </w:lvl>
    <w:lvl w:ilvl="2" w:tplc="EFCA9B1A">
      <w:numFmt w:val="decimal"/>
      <w:lvlText w:val=""/>
      <w:lvlJc w:val="left"/>
    </w:lvl>
    <w:lvl w:ilvl="3" w:tplc="B9BE56DA">
      <w:numFmt w:val="decimal"/>
      <w:lvlText w:val=""/>
      <w:lvlJc w:val="left"/>
    </w:lvl>
    <w:lvl w:ilvl="4" w:tplc="4EAA4D48">
      <w:numFmt w:val="decimal"/>
      <w:lvlText w:val=""/>
      <w:lvlJc w:val="left"/>
    </w:lvl>
    <w:lvl w:ilvl="5" w:tplc="498AC020">
      <w:numFmt w:val="decimal"/>
      <w:lvlText w:val=""/>
      <w:lvlJc w:val="left"/>
    </w:lvl>
    <w:lvl w:ilvl="6" w:tplc="016CFE8E">
      <w:numFmt w:val="decimal"/>
      <w:lvlText w:val=""/>
      <w:lvlJc w:val="left"/>
    </w:lvl>
    <w:lvl w:ilvl="7" w:tplc="3454FBF2">
      <w:numFmt w:val="decimal"/>
      <w:lvlText w:val=""/>
      <w:lvlJc w:val="left"/>
    </w:lvl>
    <w:lvl w:ilvl="8" w:tplc="20EED65C">
      <w:numFmt w:val="decimal"/>
      <w:lvlText w:val=""/>
      <w:lvlJc w:val="left"/>
    </w:lvl>
  </w:abstractNum>
  <w:abstractNum w:abstractNumId="2" w15:restartNumberingAfterBreak="0">
    <w:nsid w:val="0000428B"/>
    <w:multiLevelType w:val="hybridMultilevel"/>
    <w:tmpl w:val="D81A0358"/>
    <w:lvl w:ilvl="0" w:tplc="8C925E4A">
      <w:start w:val="1"/>
      <w:numFmt w:val="bullet"/>
      <w:lvlText w:val="*"/>
      <w:lvlJc w:val="left"/>
    </w:lvl>
    <w:lvl w:ilvl="1" w:tplc="B27CB826">
      <w:numFmt w:val="decimal"/>
      <w:lvlText w:val=""/>
      <w:lvlJc w:val="left"/>
    </w:lvl>
    <w:lvl w:ilvl="2" w:tplc="39F0F412">
      <w:numFmt w:val="decimal"/>
      <w:lvlText w:val=""/>
      <w:lvlJc w:val="left"/>
    </w:lvl>
    <w:lvl w:ilvl="3" w:tplc="EFAC30FE">
      <w:numFmt w:val="decimal"/>
      <w:lvlText w:val=""/>
      <w:lvlJc w:val="left"/>
    </w:lvl>
    <w:lvl w:ilvl="4" w:tplc="E2DED9FE">
      <w:numFmt w:val="decimal"/>
      <w:lvlText w:val=""/>
      <w:lvlJc w:val="left"/>
    </w:lvl>
    <w:lvl w:ilvl="5" w:tplc="69008120">
      <w:numFmt w:val="decimal"/>
      <w:lvlText w:val=""/>
      <w:lvlJc w:val="left"/>
    </w:lvl>
    <w:lvl w:ilvl="6" w:tplc="40068302">
      <w:numFmt w:val="decimal"/>
      <w:lvlText w:val=""/>
      <w:lvlJc w:val="left"/>
    </w:lvl>
    <w:lvl w:ilvl="7" w:tplc="7F2AE39A">
      <w:numFmt w:val="decimal"/>
      <w:lvlText w:val=""/>
      <w:lvlJc w:val="left"/>
    </w:lvl>
    <w:lvl w:ilvl="8" w:tplc="1B90CADA">
      <w:numFmt w:val="decimal"/>
      <w:lvlText w:val=""/>
      <w:lvlJc w:val="left"/>
    </w:lvl>
  </w:abstractNum>
  <w:abstractNum w:abstractNumId="3" w15:restartNumberingAfterBreak="0">
    <w:nsid w:val="00004DC8"/>
    <w:multiLevelType w:val="hybridMultilevel"/>
    <w:tmpl w:val="323485D8"/>
    <w:lvl w:ilvl="0" w:tplc="4F9C96B4">
      <w:start w:val="1"/>
      <w:numFmt w:val="bullet"/>
      <w:lvlText w:val="-"/>
      <w:lvlJc w:val="left"/>
    </w:lvl>
    <w:lvl w:ilvl="1" w:tplc="1C90124A">
      <w:start w:val="1"/>
      <w:numFmt w:val="bullet"/>
      <w:lvlText w:val="-"/>
      <w:lvlJc w:val="left"/>
    </w:lvl>
    <w:lvl w:ilvl="2" w:tplc="11509F68">
      <w:numFmt w:val="decimal"/>
      <w:lvlText w:val=""/>
      <w:lvlJc w:val="left"/>
    </w:lvl>
    <w:lvl w:ilvl="3" w:tplc="D49E6CC0">
      <w:numFmt w:val="decimal"/>
      <w:lvlText w:val=""/>
      <w:lvlJc w:val="left"/>
    </w:lvl>
    <w:lvl w:ilvl="4" w:tplc="8E9EE97C">
      <w:numFmt w:val="decimal"/>
      <w:lvlText w:val=""/>
      <w:lvlJc w:val="left"/>
    </w:lvl>
    <w:lvl w:ilvl="5" w:tplc="F1C48E18">
      <w:numFmt w:val="decimal"/>
      <w:lvlText w:val=""/>
      <w:lvlJc w:val="left"/>
    </w:lvl>
    <w:lvl w:ilvl="6" w:tplc="D40EB72E">
      <w:numFmt w:val="decimal"/>
      <w:lvlText w:val=""/>
      <w:lvlJc w:val="left"/>
    </w:lvl>
    <w:lvl w:ilvl="7" w:tplc="DA404706">
      <w:numFmt w:val="decimal"/>
      <w:lvlText w:val=""/>
      <w:lvlJc w:val="left"/>
    </w:lvl>
    <w:lvl w:ilvl="8" w:tplc="FCE0C45E">
      <w:numFmt w:val="decimal"/>
      <w:lvlText w:val=""/>
      <w:lvlJc w:val="left"/>
    </w:lvl>
  </w:abstractNum>
  <w:abstractNum w:abstractNumId="4" w15:restartNumberingAfterBreak="0">
    <w:nsid w:val="00006443"/>
    <w:multiLevelType w:val="hybridMultilevel"/>
    <w:tmpl w:val="C6FEA892"/>
    <w:lvl w:ilvl="0" w:tplc="7466D088">
      <w:start w:val="1"/>
      <w:numFmt w:val="bullet"/>
      <w:lvlText w:val="-"/>
      <w:lvlJc w:val="left"/>
    </w:lvl>
    <w:lvl w:ilvl="1" w:tplc="9ED0FF24">
      <w:numFmt w:val="decimal"/>
      <w:lvlText w:val=""/>
      <w:lvlJc w:val="left"/>
    </w:lvl>
    <w:lvl w:ilvl="2" w:tplc="997E1794">
      <w:numFmt w:val="decimal"/>
      <w:lvlText w:val=""/>
      <w:lvlJc w:val="left"/>
    </w:lvl>
    <w:lvl w:ilvl="3" w:tplc="0DD895D8">
      <w:numFmt w:val="decimal"/>
      <w:lvlText w:val=""/>
      <w:lvlJc w:val="left"/>
    </w:lvl>
    <w:lvl w:ilvl="4" w:tplc="17685ED4">
      <w:numFmt w:val="decimal"/>
      <w:lvlText w:val=""/>
      <w:lvlJc w:val="left"/>
    </w:lvl>
    <w:lvl w:ilvl="5" w:tplc="618EE5B4">
      <w:numFmt w:val="decimal"/>
      <w:lvlText w:val=""/>
      <w:lvlJc w:val="left"/>
    </w:lvl>
    <w:lvl w:ilvl="6" w:tplc="D4626A3E">
      <w:numFmt w:val="decimal"/>
      <w:lvlText w:val=""/>
      <w:lvlJc w:val="left"/>
    </w:lvl>
    <w:lvl w:ilvl="7" w:tplc="4A26FFD4">
      <w:numFmt w:val="decimal"/>
      <w:lvlText w:val=""/>
      <w:lvlJc w:val="left"/>
    </w:lvl>
    <w:lvl w:ilvl="8" w:tplc="EDB84206">
      <w:numFmt w:val="decimal"/>
      <w:lvlText w:val=""/>
      <w:lvlJc w:val="left"/>
    </w:lvl>
  </w:abstractNum>
  <w:abstractNum w:abstractNumId="5" w15:restartNumberingAfterBreak="0">
    <w:nsid w:val="000066BB"/>
    <w:multiLevelType w:val="hybridMultilevel"/>
    <w:tmpl w:val="6F48B890"/>
    <w:lvl w:ilvl="0" w:tplc="05C827BE">
      <w:start w:val="1"/>
      <w:numFmt w:val="bullet"/>
      <w:lvlText w:val="*"/>
      <w:lvlJc w:val="left"/>
    </w:lvl>
    <w:lvl w:ilvl="1" w:tplc="290E8622">
      <w:numFmt w:val="decimal"/>
      <w:lvlText w:val=""/>
      <w:lvlJc w:val="left"/>
    </w:lvl>
    <w:lvl w:ilvl="2" w:tplc="5308D8E8">
      <w:numFmt w:val="decimal"/>
      <w:lvlText w:val=""/>
      <w:lvlJc w:val="left"/>
    </w:lvl>
    <w:lvl w:ilvl="3" w:tplc="DB500E1E">
      <w:numFmt w:val="decimal"/>
      <w:lvlText w:val=""/>
      <w:lvlJc w:val="left"/>
    </w:lvl>
    <w:lvl w:ilvl="4" w:tplc="FFAC29CE">
      <w:numFmt w:val="decimal"/>
      <w:lvlText w:val=""/>
      <w:lvlJc w:val="left"/>
    </w:lvl>
    <w:lvl w:ilvl="5" w:tplc="3A9E19E2">
      <w:numFmt w:val="decimal"/>
      <w:lvlText w:val=""/>
      <w:lvlJc w:val="left"/>
    </w:lvl>
    <w:lvl w:ilvl="6" w:tplc="64FA2224">
      <w:numFmt w:val="decimal"/>
      <w:lvlText w:val=""/>
      <w:lvlJc w:val="left"/>
    </w:lvl>
    <w:lvl w:ilvl="7" w:tplc="1D7C85F0">
      <w:numFmt w:val="decimal"/>
      <w:lvlText w:val=""/>
      <w:lvlJc w:val="left"/>
    </w:lvl>
    <w:lvl w:ilvl="8" w:tplc="D15C6756">
      <w:numFmt w:val="decimal"/>
      <w:lvlText w:val=""/>
      <w:lvlJc w:val="left"/>
    </w:lvl>
  </w:abstractNum>
  <w:abstractNum w:abstractNumId="6"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CB005C"/>
    <w:multiLevelType w:val="multilevel"/>
    <w:tmpl w:val="DB8C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04579ED"/>
    <w:multiLevelType w:val="hybridMultilevel"/>
    <w:tmpl w:val="ADBEC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12"/>
  </w:num>
  <w:num w:numId="4">
    <w:abstractNumId w:val="10"/>
  </w:num>
  <w:num w:numId="5">
    <w:abstractNumId w:val="9"/>
  </w:num>
  <w:num w:numId="6">
    <w:abstractNumId w:val="1"/>
  </w:num>
  <w:num w:numId="7">
    <w:abstractNumId w:val="0"/>
  </w:num>
  <w:num w:numId="8">
    <w:abstractNumId w:val="3"/>
  </w:num>
  <w:num w:numId="9">
    <w:abstractNumId w:val="4"/>
  </w:num>
  <w:num w:numId="10">
    <w:abstractNumId w:val="5"/>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42037"/>
    <w:rsid w:val="000454DE"/>
    <w:rsid w:val="00052FF9"/>
    <w:rsid w:val="000A07A9"/>
    <w:rsid w:val="000A7BDA"/>
    <w:rsid w:val="000B4BC4"/>
    <w:rsid w:val="000C3476"/>
    <w:rsid w:val="000F4598"/>
    <w:rsid w:val="0010613A"/>
    <w:rsid w:val="00112D88"/>
    <w:rsid w:val="001440F4"/>
    <w:rsid w:val="0015448F"/>
    <w:rsid w:val="001A682B"/>
    <w:rsid w:val="001A68E1"/>
    <w:rsid w:val="001A75C4"/>
    <w:rsid w:val="001A779A"/>
    <w:rsid w:val="001B1213"/>
    <w:rsid w:val="001B4302"/>
    <w:rsid w:val="00217E91"/>
    <w:rsid w:val="00226645"/>
    <w:rsid w:val="00270402"/>
    <w:rsid w:val="002A12FF"/>
    <w:rsid w:val="002A5D25"/>
    <w:rsid w:val="002C0F17"/>
    <w:rsid w:val="002E245D"/>
    <w:rsid w:val="0030678A"/>
    <w:rsid w:val="0031079C"/>
    <w:rsid w:val="00344318"/>
    <w:rsid w:val="00353382"/>
    <w:rsid w:val="003746B2"/>
    <w:rsid w:val="00374FEA"/>
    <w:rsid w:val="003950D0"/>
    <w:rsid w:val="003963BA"/>
    <w:rsid w:val="003A7E5F"/>
    <w:rsid w:val="003C7983"/>
    <w:rsid w:val="003E0864"/>
    <w:rsid w:val="003E617D"/>
    <w:rsid w:val="004002DE"/>
    <w:rsid w:val="004141D3"/>
    <w:rsid w:val="0041494E"/>
    <w:rsid w:val="004168CD"/>
    <w:rsid w:val="0043527D"/>
    <w:rsid w:val="004457FE"/>
    <w:rsid w:val="00446614"/>
    <w:rsid w:val="004652A1"/>
    <w:rsid w:val="00467EF7"/>
    <w:rsid w:val="00473B54"/>
    <w:rsid w:val="004A5E74"/>
    <w:rsid w:val="004B1542"/>
    <w:rsid w:val="004E028C"/>
    <w:rsid w:val="004E4A78"/>
    <w:rsid w:val="00502D31"/>
    <w:rsid w:val="005435BD"/>
    <w:rsid w:val="00543B77"/>
    <w:rsid w:val="00564E8B"/>
    <w:rsid w:val="005B15BC"/>
    <w:rsid w:val="00613F43"/>
    <w:rsid w:val="0061648B"/>
    <w:rsid w:val="00620C9A"/>
    <w:rsid w:val="00641000"/>
    <w:rsid w:val="00644B24"/>
    <w:rsid w:val="006560B5"/>
    <w:rsid w:val="00665E27"/>
    <w:rsid w:val="006A6072"/>
    <w:rsid w:val="006B6902"/>
    <w:rsid w:val="006C21C9"/>
    <w:rsid w:val="006D6035"/>
    <w:rsid w:val="006E1004"/>
    <w:rsid w:val="006F3A04"/>
    <w:rsid w:val="007031A8"/>
    <w:rsid w:val="00726C01"/>
    <w:rsid w:val="00752EAB"/>
    <w:rsid w:val="00771952"/>
    <w:rsid w:val="00787163"/>
    <w:rsid w:val="007B5622"/>
    <w:rsid w:val="007C4D43"/>
    <w:rsid w:val="007E7965"/>
    <w:rsid w:val="00806306"/>
    <w:rsid w:val="0081324A"/>
    <w:rsid w:val="008448FF"/>
    <w:rsid w:val="008632FA"/>
    <w:rsid w:val="008829BA"/>
    <w:rsid w:val="008B4198"/>
    <w:rsid w:val="00943325"/>
    <w:rsid w:val="00963708"/>
    <w:rsid w:val="0099304C"/>
    <w:rsid w:val="00996DF6"/>
    <w:rsid w:val="009B229E"/>
    <w:rsid w:val="009B6A45"/>
    <w:rsid w:val="009F18D3"/>
    <w:rsid w:val="009F4C94"/>
    <w:rsid w:val="009F6BED"/>
    <w:rsid w:val="00A139CB"/>
    <w:rsid w:val="00A227C0"/>
    <w:rsid w:val="00A3368E"/>
    <w:rsid w:val="00A61D6F"/>
    <w:rsid w:val="00A76A07"/>
    <w:rsid w:val="00A77598"/>
    <w:rsid w:val="00A96C90"/>
    <w:rsid w:val="00AB3E28"/>
    <w:rsid w:val="00AB6EA5"/>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06706"/>
    <w:rsid w:val="00C072EE"/>
    <w:rsid w:val="00C10C42"/>
    <w:rsid w:val="00C300D7"/>
    <w:rsid w:val="00C521EF"/>
    <w:rsid w:val="00C70729"/>
    <w:rsid w:val="00C72A73"/>
    <w:rsid w:val="00C91579"/>
    <w:rsid w:val="00CA5D63"/>
    <w:rsid w:val="00CB6C10"/>
    <w:rsid w:val="00D0701D"/>
    <w:rsid w:val="00D07CCC"/>
    <w:rsid w:val="00D16267"/>
    <w:rsid w:val="00D201EF"/>
    <w:rsid w:val="00D213E7"/>
    <w:rsid w:val="00D339A5"/>
    <w:rsid w:val="00D52398"/>
    <w:rsid w:val="00D8488E"/>
    <w:rsid w:val="00D96741"/>
    <w:rsid w:val="00DB1508"/>
    <w:rsid w:val="00DC790D"/>
    <w:rsid w:val="00DD668F"/>
    <w:rsid w:val="00DE337C"/>
    <w:rsid w:val="00DF4AEE"/>
    <w:rsid w:val="00E00F1C"/>
    <w:rsid w:val="00E115A2"/>
    <w:rsid w:val="00E24C8D"/>
    <w:rsid w:val="00E24FA7"/>
    <w:rsid w:val="00E41CD5"/>
    <w:rsid w:val="00E5346A"/>
    <w:rsid w:val="00E7055D"/>
    <w:rsid w:val="00E82E69"/>
    <w:rsid w:val="00E831EA"/>
    <w:rsid w:val="00E93924"/>
    <w:rsid w:val="00EA1496"/>
    <w:rsid w:val="00EE0C26"/>
    <w:rsid w:val="00F22BB1"/>
    <w:rsid w:val="00F23C59"/>
    <w:rsid w:val="00F35982"/>
    <w:rsid w:val="00F41C65"/>
    <w:rsid w:val="00F60A00"/>
    <w:rsid w:val="00F70460"/>
    <w:rsid w:val="00F73DCA"/>
    <w:rsid w:val="00F75A7C"/>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FB3F"/>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0B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2329</Words>
  <Characters>13281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dcterms:created xsi:type="dcterms:W3CDTF">2023-10-01T17:20:00Z</dcterms:created>
  <dcterms:modified xsi:type="dcterms:W3CDTF">2025-10-22T13:21:00Z</dcterms:modified>
</cp:coreProperties>
</file>